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86C4" w14:textId="77777777" w:rsidR="00622283" w:rsidRPr="00EB1A75" w:rsidRDefault="00622283" w:rsidP="00622283">
      <w:pPr>
        <w:spacing w:after="0" w:line="240" w:lineRule="auto"/>
        <w:jc w:val="center"/>
        <w:rPr>
          <w:rFonts w:ascii="Times New Roman" w:eastAsia="Times New Roman" w:hAnsi="Times New Roman" w:cs="Times New Roman"/>
          <w:b/>
          <w:bCs/>
          <w:snapToGrid w:val="0"/>
          <w:u w:val="single"/>
          <w:lang w:eastAsia="fr-FR"/>
        </w:rPr>
      </w:pPr>
      <w:r w:rsidRPr="00EB1A75">
        <w:rPr>
          <w:rFonts w:ascii="Times New Roman" w:eastAsia="Times New Roman" w:hAnsi="Times New Roman" w:cs="Times New Roman"/>
          <w:b/>
          <w:bCs/>
          <w:snapToGrid w:val="0"/>
          <w:u w:val="single"/>
          <w:lang w:eastAsia="fr-FR"/>
        </w:rPr>
        <w:t xml:space="preserve">A R R Ê T É                                                          </w:t>
      </w:r>
    </w:p>
    <w:p w14:paraId="056EF522" w14:textId="77777777" w:rsidR="00622283" w:rsidRPr="00EB1A75" w:rsidRDefault="00622283" w:rsidP="00622283">
      <w:pPr>
        <w:spacing w:after="0" w:line="240" w:lineRule="auto"/>
        <w:jc w:val="center"/>
        <w:rPr>
          <w:rFonts w:ascii="Times New Roman" w:eastAsia="Times New Roman" w:hAnsi="Times New Roman" w:cs="Times New Roman"/>
          <w:bCs/>
          <w:snapToGrid w:val="0"/>
          <w:lang w:eastAsia="fr-FR"/>
        </w:rPr>
      </w:pPr>
      <w:r w:rsidRPr="00EB1A75">
        <w:rPr>
          <w:rFonts w:ascii="Times New Roman" w:eastAsia="Times New Roman" w:hAnsi="Times New Roman" w:cs="Times New Roman"/>
          <w:b/>
          <w:bCs/>
          <w:snapToGrid w:val="0"/>
          <w:u w:val="single"/>
          <w:lang w:eastAsia="fr-FR"/>
        </w:rPr>
        <w:t xml:space="preserve">                                                        </w:t>
      </w:r>
    </w:p>
    <w:p w14:paraId="0CBECA6F" w14:textId="77777777" w:rsidR="00622283" w:rsidRPr="00EB1A75" w:rsidRDefault="00622283" w:rsidP="00622283">
      <w:pPr>
        <w:spacing w:after="0" w:line="240" w:lineRule="auto"/>
        <w:ind w:left="8496"/>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 xml:space="preserve">                           N°207</w:t>
      </w:r>
      <w:r w:rsidRPr="00EB1A75">
        <w:rPr>
          <w:rFonts w:ascii="Times New Roman" w:eastAsia="Times New Roman" w:hAnsi="Times New Roman" w:cs="Times New Roman"/>
          <w:snapToGrid w:val="0"/>
          <w:lang w:eastAsia="fr-FR"/>
        </w:rPr>
        <w:t>/202</w:t>
      </w:r>
      <w:r>
        <w:rPr>
          <w:rFonts w:ascii="Times New Roman" w:eastAsia="Times New Roman" w:hAnsi="Times New Roman" w:cs="Times New Roman"/>
          <w:snapToGrid w:val="0"/>
          <w:lang w:eastAsia="fr-FR"/>
        </w:rPr>
        <w:t>4</w:t>
      </w:r>
      <w:r w:rsidRPr="00EB1A75">
        <w:rPr>
          <w:rFonts w:ascii="Times New Roman" w:eastAsia="Times New Roman" w:hAnsi="Times New Roman" w:cs="Times New Roman"/>
          <w:snapToGrid w:val="0"/>
          <w:lang w:eastAsia="fr-FR"/>
        </w:rPr>
        <w:t>/PM</w:t>
      </w:r>
      <w:r w:rsidRPr="00EB1A75">
        <w:rPr>
          <w:rFonts w:ascii="Times New Roman" w:eastAsia="Times New Roman" w:hAnsi="Times New Roman" w:cs="Times New Roman"/>
          <w:snapToGrid w:val="0"/>
          <w:lang w:eastAsia="fr-FR"/>
        </w:rPr>
        <w:tab/>
        <w:t xml:space="preserve">   </w:t>
      </w:r>
    </w:p>
    <w:p w14:paraId="0E68B6D4" w14:textId="77777777" w:rsidR="00622283" w:rsidRPr="00EB1A75" w:rsidRDefault="00622283" w:rsidP="0062228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Département :</w:t>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p>
    <w:p w14:paraId="623AA6D3" w14:textId="77777777" w:rsidR="00622283" w:rsidRPr="00EB1A75" w:rsidRDefault="00622283" w:rsidP="0062228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PYRENEES ATLANTIQUES</w:t>
      </w:r>
    </w:p>
    <w:p w14:paraId="7F1ED540" w14:textId="77777777" w:rsidR="00622283" w:rsidRPr="00EB1A75" w:rsidRDefault="00622283" w:rsidP="0062228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Canton :</w:t>
      </w:r>
    </w:p>
    <w:p w14:paraId="5CE7E7F7" w14:textId="77777777" w:rsidR="00622283" w:rsidRPr="00EB1A75" w:rsidRDefault="00622283" w:rsidP="0062228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USTARITZ VALLEES NIVE ET NIVELLE</w:t>
      </w:r>
    </w:p>
    <w:p w14:paraId="47BAE857" w14:textId="77777777" w:rsidR="00622283" w:rsidRPr="00EB1A75" w:rsidRDefault="00622283" w:rsidP="00622283">
      <w:pPr>
        <w:spacing w:after="0" w:line="240" w:lineRule="auto"/>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Commune :</w:t>
      </w:r>
    </w:p>
    <w:p w14:paraId="687023E0" w14:textId="77777777" w:rsidR="00622283" w:rsidRPr="00EB1A75" w:rsidRDefault="00622283" w:rsidP="00622283">
      <w:pPr>
        <w:keepNext/>
        <w:spacing w:after="0" w:line="240" w:lineRule="auto"/>
        <w:outlineLvl w:val="0"/>
        <w:rPr>
          <w:rFonts w:ascii="Times New Roman" w:eastAsia="Times New Roman" w:hAnsi="Times New Roman" w:cs="Times New Roman"/>
          <w:b/>
          <w:snapToGrid w:val="0"/>
          <w:lang w:eastAsia="fr-FR"/>
        </w:rPr>
      </w:pPr>
      <w:r w:rsidRPr="00EB1A75">
        <w:rPr>
          <w:rFonts w:ascii="Times New Roman" w:eastAsia="Times New Roman" w:hAnsi="Times New Roman" w:cs="Times New Roman"/>
          <w:snapToGrid w:val="0"/>
          <w:lang w:eastAsia="fr-FR"/>
        </w:rPr>
        <w:t>ASCAIN</w:t>
      </w:r>
    </w:p>
    <w:p w14:paraId="311D3326" w14:textId="77777777" w:rsidR="00622283" w:rsidRPr="00EB1A75" w:rsidRDefault="00622283" w:rsidP="00622283">
      <w:pPr>
        <w:keepNext/>
        <w:spacing w:after="0" w:line="240" w:lineRule="auto"/>
        <w:outlineLvl w:val="1"/>
        <w:rPr>
          <w:rFonts w:ascii="Times New Roman" w:eastAsia="Times New Roman" w:hAnsi="Times New Roman" w:cs="Times New Roman"/>
          <w:b/>
          <w:lang w:eastAsia="fr-FR"/>
        </w:rPr>
      </w:pPr>
    </w:p>
    <w:p w14:paraId="48400C6D" w14:textId="77777777" w:rsidR="00622283" w:rsidRPr="00EB1A75" w:rsidRDefault="00622283" w:rsidP="00622283">
      <w:pPr>
        <w:spacing w:after="0" w:line="240" w:lineRule="auto"/>
        <w:rPr>
          <w:rFonts w:ascii="Times New Roman" w:eastAsia="Times New Roman" w:hAnsi="Times New Roman" w:cs="Times New Roman"/>
          <w:lang w:eastAsia="fr-FR"/>
        </w:rPr>
      </w:pPr>
    </w:p>
    <w:p w14:paraId="5C298059" w14:textId="77777777" w:rsidR="00622283" w:rsidRDefault="00622283" w:rsidP="00622283">
      <w:pPr>
        <w:keepNext/>
        <w:spacing w:after="0" w:line="240" w:lineRule="auto"/>
        <w:jc w:val="center"/>
        <w:outlineLvl w:val="1"/>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Arrêté de voirie pour occupation du domaine public</w:t>
      </w:r>
    </w:p>
    <w:p w14:paraId="3F2DAC80" w14:textId="77777777" w:rsidR="00622283" w:rsidRPr="00EB1A75" w:rsidRDefault="00622283" w:rsidP="00622283">
      <w:pPr>
        <w:keepNext/>
        <w:spacing w:after="0" w:line="240" w:lineRule="auto"/>
        <w:jc w:val="center"/>
        <w:outlineLvl w:val="1"/>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Circulation interdite</w:t>
      </w:r>
    </w:p>
    <w:p w14:paraId="563F7FFE" w14:textId="34BB37FC" w:rsidR="00622283" w:rsidRPr="00BC6190" w:rsidRDefault="003C7E03" w:rsidP="00622283">
      <w:pPr>
        <w:spacing w:after="0" w:line="240" w:lineRule="auto"/>
        <w:jc w:val="center"/>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Chemin Ura Mendi</w:t>
      </w:r>
    </w:p>
    <w:p w14:paraId="5D1E16C7" w14:textId="77777777" w:rsidR="00622283" w:rsidRPr="00EB1A75" w:rsidRDefault="00622283" w:rsidP="00622283">
      <w:pPr>
        <w:spacing w:after="0" w:line="240" w:lineRule="auto"/>
        <w:rPr>
          <w:rFonts w:ascii="Times New Roman" w:eastAsia="Times New Roman" w:hAnsi="Times New Roman" w:cs="Times New Roman"/>
          <w:b/>
          <w:lang w:eastAsia="fr-FR"/>
        </w:rPr>
      </w:pPr>
    </w:p>
    <w:p w14:paraId="665CB286" w14:textId="77777777" w:rsidR="00622283" w:rsidRPr="00EB1A75"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Le Maire de la Commune d’Ascain,</w:t>
      </w:r>
    </w:p>
    <w:p w14:paraId="0D399D8B"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les articles L2212-2 et suivants, L 2213-1 et L.2213-6 du Code général des collectivités territoriales,</w:t>
      </w:r>
    </w:p>
    <w:p w14:paraId="765D8F52"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 xml:space="preserve">Vu le code de la route notamment l’article R 130-10 </w:t>
      </w:r>
      <w:r>
        <w:rPr>
          <w:rFonts w:ascii="Times New Roman" w:eastAsia="Times New Roman" w:hAnsi="Times New Roman" w:cs="Times New Roman"/>
          <w:lang w:eastAsia="fr-FR"/>
        </w:rPr>
        <w:t>et les articles R44 et R225</w:t>
      </w:r>
    </w:p>
    <w:p w14:paraId="7E5034F8" w14:textId="77777777" w:rsidR="00622283" w:rsidRPr="00EB1A75"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l’article L511-1 du CSI</w:t>
      </w:r>
    </w:p>
    <w:p w14:paraId="660D1BC8" w14:textId="77777777" w:rsidR="00622283" w:rsidRPr="00EB1A75"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le règlement sanitaire départemental, article 99</w:t>
      </w:r>
    </w:p>
    <w:p w14:paraId="1FEFB414" w14:textId="77777777" w:rsidR="00622283" w:rsidRPr="00EB1A75"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l’art R610-5 du code pénal</w:t>
      </w:r>
    </w:p>
    <w:p w14:paraId="49DC36BC" w14:textId="77777777" w:rsidR="00622283" w:rsidRPr="00EB1A75"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interministériel du 24.11.1967 relatif à la signalisation des routes et autoroutes,</w:t>
      </w:r>
    </w:p>
    <w:p w14:paraId="202CB17A" w14:textId="77777777" w:rsidR="00622283" w:rsidRDefault="00622283" w:rsidP="00622283">
      <w:pPr>
        <w:spacing w:after="0" w:line="240" w:lineRule="auto"/>
        <w:ind w:firstLine="708"/>
        <w:jc w:val="both"/>
        <w:rPr>
          <w:rFonts w:ascii="Times New Roman" w:eastAsia="Times New Roman" w:hAnsi="Times New Roman" w:cs="Times New Roman"/>
          <w:lang w:eastAsia="fr-FR"/>
        </w:rPr>
      </w:pPr>
      <w:r w:rsidRPr="00EB1A75">
        <w:rPr>
          <w:rFonts w:ascii="Times New Roman" w:eastAsia="Times New Roman" w:hAnsi="Times New Roman" w:cs="Times New Roman"/>
          <w:lang w:eastAsia="fr-FR"/>
        </w:rPr>
        <w:t>Vu l’arrêté favorable de Monsieur l’Ingénieur Subdivisionnaire du Service de l’Equipement,</w:t>
      </w:r>
    </w:p>
    <w:p w14:paraId="6DA14D5D" w14:textId="77777777" w:rsidR="00622283" w:rsidRDefault="00622283" w:rsidP="00622283">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délibération en conseil municipal du 09 juin 2023, relative à l’acquittement d’une redevance pour l’occupation du domaine public sur la commune d’Ascain,</w:t>
      </w:r>
    </w:p>
    <w:p w14:paraId="6021E3E4" w14:textId="77777777" w:rsidR="00622283" w:rsidRDefault="00622283" w:rsidP="00622283">
      <w:pPr>
        <w:spacing w:after="0" w:line="24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Vu la demande de monsieur ALBISTUR Vincent, en date du 1 avril 2024</w:t>
      </w:r>
    </w:p>
    <w:p w14:paraId="0F308C74"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r w:rsidRPr="00174C7C">
        <w:rPr>
          <w:rFonts w:ascii="Times New Roman" w:eastAsia="Times New Roman" w:hAnsi="Times New Roman" w:cs="Times New Roman"/>
          <w:b/>
          <w:lang w:eastAsia="fr-FR"/>
        </w:rPr>
        <w:t>Considérant</w:t>
      </w:r>
      <w:r>
        <w:rPr>
          <w:rFonts w:ascii="Times New Roman" w:eastAsia="Times New Roman" w:hAnsi="Times New Roman" w:cs="Times New Roman"/>
          <w:lang w:eastAsia="fr-FR"/>
        </w:rPr>
        <w:t xml:space="preserve"> la nécessité pour l’entreprise ALBISTUR Vincent de faite interdire la circulation chemin Ura Mendi à Ascain, pour des travaux d’élagage </w:t>
      </w:r>
    </w:p>
    <w:p w14:paraId="548903D3" w14:textId="77777777" w:rsidR="00622283" w:rsidRDefault="00622283" w:rsidP="00622283">
      <w:pPr>
        <w:spacing w:after="0" w:line="240" w:lineRule="auto"/>
        <w:ind w:left="737" w:right="1069"/>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lang w:eastAsia="fr-FR"/>
        </w:rPr>
        <w:t>Considérant</w:t>
      </w:r>
      <w:r>
        <w:rPr>
          <w:rFonts w:ascii="Times New Roman" w:eastAsia="Times New Roman" w:hAnsi="Times New Roman" w:cs="Times New Roman"/>
          <w:snapToGrid w:val="0"/>
          <w:lang w:eastAsia="fr-FR"/>
        </w:rPr>
        <w:t xml:space="preserve"> que l’intérêt majeur de la sécurité et de la tranquillité publique justifie pleinement une limitation</w:t>
      </w:r>
    </w:p>
    <w:p w14:paraId="27648CA5" w14:textId="77777777" w:rsidR="00622283" w:rsidRPr="00D041C4" w:rsidRDefault="00622283" w:rsidP="00622283">
      <w:pPr>
        <w:spacing w:after="0" w:line="240" w:lineRule="auto"/>
        <w:ind w:left="737" w:right="1069"/>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lang w:eastAsia="fr-FR"/>
        </w:rPr>
        <w:t xml:space="preserve">Considérant </w:t>
      </w:r>
      <w:r w:rsidRPr="00D041C4">
        <w:rPr>
          <w:rFonts w:ascii="Times New Roman" w:eastAsia="Times New Roman" w:hAnsi="Times New Roman" w:cs="Times New Roman"/>
          <w:snapToGrid w:val="0"/>
          <w:lang w:eastAsia="fr-FR"/>
        </w:rPr>
        <w:t>la nécessité de garantir la sécurité des usagers par la neutralisation d’une partie de la voie publique</w:t>
      </w:r>
    </w:p>
    <w:p w14:paraId="57746B5C"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p>
    <w:p w14:paraId="284784F6"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p>
    <w:p w14:paraId="5AC4915B" w14:textId="77777777" w:rsidR="00622283" w:rsidRPr="00EB1A75" w:rsidRDefault="00622283" w:rsidP="00622283">
      <w:pPr>
        <w:spacing w:after="0" w:line="240" w:lineRule="auto"/>
        <w:ind w:left="708"/>
        <w:jc w:val="both"/>
        <w:rPr>
          <w:rFonts w:ascii="Times New Roman" w:eastAsia="Times New Roman" w:hAnsi="Times New Roman" w:cs="Times New Roman"/>
          <w:lang w:eastAsia="fr-FR"/>
        </w:rPr>
      </w:pPr>
    </w:p>
    <w:p w14:paraId="42092E8B" w14:textId="77777777" w:rsidR="00622283" w:rsidRPr="00EB1A75" w:rsidRDefault="00622283" w:rsidP="00622283">
      <w:pPr>
        <w:keepNext/>
        <w:spacing w:after="0" w:line="240" w:lineRule="auto"/>
        <w:jc w:val="center"/>
        <w:outlineLvl w:val="2"/>
        <w:rPr>
          <w:rFonts w:ascii="Times New Roman" w:eastAsia="Times New Roman" w:hAnsi="Times New Roman" w:cs="Times New Roman"/>
          <w:b/>
          <w:u w:val="single"/>
          <w:lang w:eastAsia="fr-FR"/>
        </w:rPr>
      </w:pPr>
      <w:r w:rsidRPr="00EB1A75">
        <w:rPr>
          <w:rFonts w:ascii="Times New Roman" w:eastAsia="Times New Roman" w:hAnsi="Times New Roman" w:cs="Times New Roman"/>
          <w:b/>
          <w:u w:val="single"/>
          <w:lang w:eastAsia="fr-FR"/>
        </w:rPr>
        <w:t>ARRÊTE</w:t>
      </w:r>
    </w:p>
    <w:p w14:paraId="754B6635" w14:textId="77777777" w:rsidR="00622283" w:rsidRPr="00EB1A75" w:rsidRDefault="00622283" w:rsidP="00622283">
      <w:pPr>
        <w:spacing w:after="0" w:line="240" w:lineRule="auto"/>
        <w:rPr>
          <w:rFonts w:ascii="Times New Roman" w:eastAsia="Times New Roman" w:hAnsi="Times New Roman" w:cs="Times New Roman"/>
          <w:lang w:eastAsia="fr-FR"/>
        </w:rPr>
      </w:pPr>
    </w:p>
    <w:p w14:paraId="689CE5AE" w14:textId="77777777" w:rsidR="00622283" w:rsidRDefault="00622283" w:rsidP="0062228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Article</w:t>
      </w:r>
      <w:r w:rsidRPr="00EB1A75">
        <w:rPr>
          <w:rFonts w:ascii="Times New Roman" w:eastAsia="Times New Roman" w:hAnsi="Times New Roman" w:cs="Times New Roman"/>
          <w:b/>
          <w:u w:val="single"/>
          <w:lang w:eastAsia="fr-FR"/>
        </w:rPr>
        <w:t xml:space="preserve"> 1</w:t>
      </w:r>
      <w:r w:rsidRPr="00EB1A75">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L’entreprise ALBISTUR Vincent</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est autorisée à occuper le domaine public, en l’espèce, réaliser des travaux d’élagage, chemin Ura Mendi à ASCAIN le vendredi 5 avril</w:t>
      </w:r>
      <w:r w:rsidRPr="00EB1A75">
        <w:rPr>
          <w:rFonts w:ascii="Times New Roman" w:eastAsia="Times New Roman" w:hAnsi="Times New Roman" w:cs="Times New Roman"/>
          <w:lang w:eastAsia="fr-FR"/>
        </w:rPr>
        <w:t xml:space="preserve"> 202</w:t>
      </w:r>
      <w:r>
        <w:rPr>
          <w:rFonts w:ascii="Times New Roman" w:eastAsia="Times New Roman" w:hAnsi="Times New Roman" w:cs="Times New Roman"/>
          <w:lang w:eastAsia="fr-FR"/>
        </w:rPr>
        <w:t>4</w:t>
      </w:r>
      <w:r w:rsidRPr="00EB1A7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de 08 h à 12 h 00. La rue sera donc interdite à la circulation durant ce laps de temps.</w:t>
      </w:r>
    </w:p>
    <w:p w14:paraId="662429BD" w14:textId="77777777" w:rsidR="00622283" w:rsidRDefault="00622283" w:rsidP="00622283">
      <w:pPr>
        <w:spacing w:after="0" w:line="240" w:lineRule="auto"/>
        <w:jc w:val="both"/>
        <w:rPr>
          <w:rFonts w:ascii="Times New Roman" w:eastAsia="Times New Roman" w:hAnsi="Times New Roman" w:cs="Times New Roman"/>
          <w:lang w:eastAsia="fr-FR"/>
        </w:rPr>
      </w:pPr>
    </w:p>
    <w:p w14:paraId="14621639" w14:textId="77777777" w:rsidR="00622283" w:rsidRDefault="00622283" w:rsidP="0062228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2</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chaussée ainsi que les dépendances devront être restituées dans leur état initial de mise à disposition.</w:t>
      </w:r>
    </w:p>
    <w:p w14:paraId="11FB4507" w14:textId="77777777" w:rsidR="00622283" w:rsidRDefault="00622283" w:rsidP="00622283">
      <w:pPr>
        <w:spacing w:after="0" w:line="240" w:lineRule="auto"/>
        <w:jc w:val="both"/>
        <w:rPr>
          <w:rFonts w:ascii="Times New Roman" w:eastAsia="Times New Roman" w:hAnsi="Times New Roman" w:cs="Times New Roman"/>
          <w:snapToGrid w:val="0"/>
          <w:lang w:eastAsia="fr-FR"/>
        </w:rPr>
      </w:pPr>
    </w:p>
    <w:p w14:paraId="6F93D97C" w14:textId="77777777" w:rsidR="00622283" w:rsidRDefault="00622283" w:rsidP="0062228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3</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Cette autorisation est délivrée à titre personnel et ne peut être cédée. Son titulaire est responsable vis-à-vis de la collectivité des accidents de toutes natures qu’il pourra engendrer. Dans le cas où l’exécution de l’autorisation ne serait pas conforme aux prescriptions techniques définies précédemment,  le bénéficiaire sera mis en demeure de remédier aux malfaçons, dans un délai au terme duquel le gestionnaire de la voirie se substituera à lui. Les frais de cette intervention resteront à charge du bénéficiaire.</w:t>
      </w:r>
    </w:p>
    <w:p w14:paraId="160B4FE1" w14:textId="77777777" w:rsidR="00622283" w:rsidRDefault="00622283" w:rsidP="00622283">
      <w:pPr>
        <w:spacing w:after="0" w:line="240" w:lineRule="auto"/>
        <w:jc w:val="both"/>
        <w:rPr>
          <w:rFonts w:ascii="Times New Roman" w:eastAsia="Times New Roman" w:hAnsi="Times New Roman" w:cs="Times New Roman"/>
          <w:snapToGrid w:val="0"/>
          <w:lang w:eastAsia="fr-FR"/>
        </w:rPr>
      </w:pPr>
    </w:p>
    <w:p w14:paraId="4B041885" w14:textId="77777777" w:rsidR="00622283" w:rsidRDefault="00622283" w:rsidP="0062228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b/>
          <w:snapToGrid w:val="0"/>
          <w:u w:val="single"/>
          <w:lang w:eastAsia="fr-FR"/>
        </w:rPr>
        <w:t>Article 4</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w:t>
      </w:r>
      <w:r>
        <w:rPr>
          <w:rFonts w:ascii="Times New Roman" w:eastAsia="Times New Roman" w:hAnsi="Times New Roman" w:cs="Times New Roman"/>
          <w:snapToGrid w:val="0"/>
          <w:lang w:eastAsia="fr-FR"/>
        </w:rPr>
        <w:t xml:space="preserve"> La présente autorisation est délivrée à titre précaire et révocable, et ne confère aucun droit réel à son titulaire. Elle peut être retirée à tout moment pour des raisons de gestion de voirie, sans qu’il puisse résulter pour ce dernier, de droits à indemnité. </w:t>
      </w:r>
    </w:p>
    <w:p w14:paraId="772D7F7A" w14:textId="77777777" w:rsidR="00622283" w:rsidRDefault="00622283" w:rsidP="0062228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 xml:space="preserve">Les travaux devront être signalés de jour comme de nuit par des panneaux conformes à la législation en vigueur. </w:t>
      </w:r>
    </w:p>
    <w:p w14:paraId="2780715E" w14:textId="77777777" w:rsidR="00622283" w:rsidRDefault="00622283" w:rsidP="00622283">
      <w:pPr>
        <w:spacing w:after="0" w:line="240" w:lineRule="auto"/>
        <w:jc w:val="both"/>
        <w:rPr>
          <w:rFonts w:ascii="Times New Roman" w:eastAsia="Times New Roman" w:hAnsi="Times New Roman" w:cs="Times New Roman"/>
          <w:snapToGrid w:val="0"/>
          <w:lang w:eastAsia="fr-FR"/>
        </w:rPr>
      </w:pPr>
      <w:r>
        <w:rPr>
          <w:rFonts w:ascii="Times New Roman" w:eastAsia="Times New Roman" w:hAnsi="Times New Roman" w:cs="Times New Roman"/>
          <w:snapToGrid w:val="0"/>
          <w:lang w:eastAsia="fr-FR"/>
        </w:rPr>
        <w:t>La présente demande fera l’objet du paiement d’une redevance d’occupation du domaine public communal calculée conformément aux dispositions décidées en conseil municipal le 9 juin 2023, calculée sur la base de 100€ par jour pour une coupure totale de la circulation avec des droits fixes de 30€.</w:t>
      </w:r>
    </w:p>
    <w:p w14:paraId="0589FB58" w14:textId="77777777" w:rsidR="00622283" w:rsidRPr="00EB1A75" w:rsidRDefault="00622283" w:rsidP="00622283">
      <w:pPr>
        <w:spacing w:after="0" w:line="240" w:lineRule="auto"/>
        <w:rPr>
          <w:rFonts w:ascii="Times New Roman" w:eastAsia="Times New Roman" w:hAnsi="Times New Roman" w:cs="Times New Roman"/>
          <w:b/>
          <w:lang w:eastAsia="fr-FR"/>
        </w:rPr>
      </w:pPr>
    </w:p>
    <w:p w14:paraId="197C0A6E"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5</w:t>
      </w:r>
      <w:r w:rsidRPr="00EB1A75">
        <w:rPr>
          <w:rFonts w:ascii="Times New Roman" w:eastAsia="Times New Roman" w:hAnsi="Times New Roman" w:cs="Times New Roman"/>
          <w:b/>
          <w:snapToGrid w:val="0"/>
          <w:u w:val="single"/>
          <w:lang w:eastAsia="fr-FR"/>
        </w:rPr>
        <w:t> </w:t>
      </w:r>
      <w:r w:rsidRPr="00EB1A75">
        <w:rPr>
          <w:rFonts w:ascii="Times New Roman" w:eastAsia="Times New Roman" w:hAnsi="Times New Roman" w:cs="Times New Roman"/>
          <w:snapToGrid w:val="0"/>
          <w:lang w:eastAsia="fr-FR"/>
        </w:rPr>
        <w:t>: Par dérogation aux prescriptions de l’article 1, la section de voie susnommée, pourra être utilisée par les véhicules des médecins, des ambulances, de police ainsi que ceux de secours et de lutte contre l’incendie.</w:t>
      </w:r>
    </w:p>
    <w:p w14:paraId="46A8DEEC" w14:textId="77777777" w:rsidR="00622283" w:rsidRPr="00EB1A75" w:rsidRDefault="00622283" w:rsidP="00622283">
      <w:pPr>
        <w:spacing w:after="0" w:line="240" w:lineRule="auto"/>
        <w:jc w:val="both"/>
        <w:rPr>
          <w:rFonts w:ascii="Times New Roman" w:eastAsia="Times New Roman" w:hAnsi="Times New Roman" w:cs="Times New Roman"/>
          <w:b/>
          <w:snapToGrid w:val="0"/>
          <w:u w:val="single"/>
          <w:lang w:eastAsia="fr-FR"/>
        </w:rPr>
      </w:pPr>
    </w:p>
    <w:p w14:paraId="577CF014"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6</w:t>
      </w:r>
      <w:r w:rsidRPr="00EB1A75">
        <w:rPr>
          <w:rFonts w:ascii="Times New Roman" w:eastAsia="Times New Roman" w:hAnsi="Times New Roman" w:cs="Times New Roman"/>
          <w:snapToGrid w:val="0"/>
          <w:lang w:eastAsia="fr-FR"/>
        </w:rPr>
        <w:t xml:space="preserve"> : Les panneaux de signalisation nécessaires seront placés pour permettre l’application des présentes dispositions.</w:t>
      </w:r>
    </w:p>
    <w:p w14:paraId="6F132221" w14:textId="77777777" w:rsidR="00622283" w:rsidRPr="00EB1A75" w:rsidRDefault="00622283" w:rsidP="00622283">
      <w:pPr>
        <w:spacing w:after="0" w:line="240" w:lineRule="auto"/>
        <w:jc w:val="both"/>
        <w:rPr>
          <w:rFonts w:ascii="Times New Roman" w:eastAsia="Times New Roman" w:hAnsi="Times New Roman" w:cs="Times New Roman"/>
          <w:b/>
          <w:snapToGrid w:val="0"/>
          <w:u w:val="single"/>
          <w:lang w:eastAsia="fr-FR"/>
        </w:rPr>
      </w:pPr>
    </w:p>
    <w:p w14:paraId="4C113749"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b/>
          <w:snapToGrid w:val="0"/>
          <w:u w:val="single"/>
          <w:lang w:eastAsia="fr-FR"/>
        </w:rPr>
        <w:t xml:space="preserve">Article </w:t>
      </w:r>
      <w:r>
        <w:rPr>
          <w:rFonts w:ascii="Times New Roman" w:eastAsia="Times New Roman" w:hAnsi="Times New Roman" w:cs="Times New Roman"/>
          <w:b/>
          <w:snapToGrid w:val="0"/>
          <w:u w:val="single"/>
          <w:lang w:eastAsia="fr-FR"/>
        </w:rPr>
        <w:t>7</w:t>
      </w:r>
      <w:r w:rsidRPr="00EB1A75">
        <w:rPr>
          <w:rFonts w:ascii="Times New Roman" w:eastAsia="Times New Roman" w:hAnsi="Times New Roman" w:cs="Times New Roman"/>
          <w:snapToGrid w:val="0"/>
          <w:lang w:eastAsia="fr-FR"/>
        </w:rPr>
        <w:t xml:space="preserve"> : Les infractions aux dispositions du présent arrêté seront constatées et poursuivies conformément aux lois en vigueur.</w:t>
      </w:r>
    </w:p>
    <w:p w14:paraId="4B82C98E" w14:textId="77777777" w:rsidR="00622283" w:rsidRPr="00EB1A75" w:rsidRDefault="00622283" w:rsidP="00622283">
      <w:pPr>
        <w:spacing w:after="0" w:line="240" w:lineRule="auto"/>
        <w:jc w:val="both"/>
        <w:rPr>
          <w:rFonts w:ascii="Times New Roman" w:eastAsia="Times New Roman" w:hAnsi="Times New Roman" w:cs="Times New Roman"/>
          <w:b/>
          <w:snapToGrid w:val="0"/>
          <w:u w:val="single"/>
          <w:lang w:eastAsia="fr-FR"/>
        </w:rPr>
      </w:pPr>
    </w:p>
    <w:p w14:paraId="737B24D9" w14:textId="77777777" w:rsidR="00622283" w:rsidRPr="00EB1A75" w:rsidRDefault="00622283" w:rsidP="00622283">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snapToGrid w:val="0"/>
          <w:u w:val="single"/>
          <w:lang w:eastAsia="fr-FR"/>
        </w:rPr>
        <w:t>Article 8</w:t>
      </w:r>
      <w:r w:rsidRPr="00EB1A75">
        <w:rPr>
          <w:rFonts w:ascii="Times New Roman" w:eastAsia="Times New Roman" w:hAnsi="Times New Roman" w:cs="Times New Roman"/>
          <w:snapToGrid w:val="0"/>
          <w:lang w:eastAsia="fr-FR"/>
        </w:rPr>
        <w:t xml:space="preserve"> : Le présent arrêté sera affiché et publié dans les conditions réglementaires habituelles. Monsieur le Commandant de la Brigade de Gendarmerie de St Pée sur Nivelle et les Gardiens de la Police Municipale pluri-communale de ST PEE-ASCAIN seront chargés, chacun en ce qui le concerne de l’application du présent arrêté qui sera publié et affiché dans les conditions habituelles.</w:t>
      </w:r>
    </w:p>
    <w:p w14:paraId="564197FC"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p>
    <w:p w14:paraId="2D7081D4"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p>
    <w:p w14:paraId="50316F57" w14:textId="77777777" w:rsidR="00622283" w:rsidRPr="00EB1A75" w:rsidRDefault="00622283" w:rsidP="00622283">
      <w:pPr>
        <w:spacing w:after="0" w:line="240" w:lineRule="auto"/>
        <w:jc w:val="both"/>
        <w:rPr>
          <w:rFonts w:ascii="Times New Roman" w:eastAsia="Times New Roman" w:hAnsi="Times New Roman" w:cs="Times New Roman"/>
          <w:snapToGrid w:val="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t xml:space="preserve">Fait à Ascain, le  </w:t>
      </w:r>
      <w:r>
        <w:rPr>
          <w:rFonts w:ascii="Times New Roman" w:eastAsia="Times New Roman" w:hAnsi="Times New Roman" w:cs="Times New Roman"/>
          <w:snapToGrid w:val="0"/>
          <w:lang w:eastAsia="fr-FR"/>
        </w:rPr>
        <w:t>03</w:t>
      </w:r>
      <w:r w:rsidRPr="00EB1A75">
        <w:rPr>
          <w:rFonts w:ascii="Times New Roman" w:eastAsia="Times New Roman" w:hAnsi="Times New Roman" w:cs="Times New Roman"/>
          <w:snapToGrid w:val="0"/>
          <w:lang w:eastAsia="fr-FR"/>
        </w:rPr>
        <w:t xml:space="preserve"> </w:t>
      </w:r>
      <w:r>
        <w:rPr>
          <w:rFonts w:ascii="Times New Roman" w:eastAsia="Times New Roman" w:hAnsi="Times New Roman" w:cs="Times New Roman"/>
          <w:snapToGrid w:val="0"/>
          <w:lang w:eastAsia="fr-FR"/>
        </w:rPr>
        <w:t>avril</w:t>
      </w:r>
      <w:r w:rsidRPr="00EB1A75">
        <w:rPr>
          <w:rFonts w:ascii="Times New Roman" w:eastAsia="Times New Roman" w:hAnsi="Times New Roman" w:cs="Times New Roman"/>
          <w:snapToGrid w:val="0"/>
          <w:lang w:eastAsia="fr-FR"/>
        </w:rPr>
        <w:t xml:space="preserve"> 202</w:t>
      </w:r>
      <w:r>
        <w:rPr>
          <w:rFonts w:ascii="Times New Roman" w:eastAsia="Times New Roman" w:hAnsi="Times New Roman" w:cs="Times New Roman"/>
          <w:snapToGrid w:val="0"/>
          <w:lang w:eastAsia="fr-FR"/>
        </w:rPr>
        <w:t>4</w:t>
      </w:r>
    </w:p>
    <w:p w14:paraId="138947D5" w14:textId="77777777" w:rsidR="00622283" w:rsidRDefault="00622283" w:rsidP="00622283">
      <w:pPr>
        <w:spacing w:after="0" w:line="240" w:lineRule="auto"/>
        <w:rPr>
          <w:rFonts w:ascii="Times New Roman" w:eastAsia="Times New Roman" w:hAnsi="Times New Roman" w:cs="Times New Roman"/>
          <w:snapToGrid w:val="0"/>
          <w:szCs w:val="20"/>
          <w:lang w:eastAsia="fr-FR"/>
        </w:rPr>
      </w:pP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sidRPr="00EB1A75">
        <w:rPr>
          <w:rFonts w:ascii="Times New Roman" w:eastAsia="Times New Roman" w:hAnsi="Times New Roman" w:cs="Times New Roman"/>
          <w:snapToGrid w:val="0"/>
          <w:lang w:eastAsia="fr-FR"/>
        </w:rPr>
        <w:tab/>
      </w:r>
      <w:r>
        <w:rPr>
          <w:rFonts w:ascii="Times New Roman" w:eastAsia="Times New Roman" w:hAnsi="Times New Roman" w:cs="Times New Roman"/>
          <w:snapToGrid w:val="0"/>
          <w:szCs w:val="20"/>
          <w:lang w:eastAsia="fr-FR"/>
        </w:rPr>
        <w:t>Monsieur le maire</w:t>
      </w:r>
    </w:p>
    <w:p w14:paraId="14956716" w14:textId="77777777" w:rsidR="00622283" w:rsidRDefault="00622283" w:rsidP="00622283">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p>
    <w:p w14:paraId="42A06D04" w14:textId="77777777" w:rsidR="00622283" w:rsidRPr="00EB1A75" w:rsidRDefault="00622283" w:rsidP="00622283">
      <w:pPr>
        <w:spacing w:after="0" w:line="240" w:lineRule="auto"/>
        <w:rPr>
          <w:rFonts w:ascii="Times New Roman" w:eastAsia="Times New Roman" w:hAnsi="Times New Roman" w:cs="Times New Roman"/>
          <w:lang w:eastAsia="fr-FR"/>
        </w:rPr>
      </w:pPr>
    </w:p>
    <w:p w14:paraId="1F830ADF" w14:textId="77777777" w:rsidR="00622283" w:rsidRPr="00EB1A75" w:rsidRDefault="00622283" w:rsidP="00622283">
      <w:pPr>
        <w:rPr>
          <w:rFonts w:ascii="Times New Roman" w:hAnsi="Times New Roman" w:cs="Times New Roman"/>
        </w:rPr>
      </w:pPr>
    </w:p>
    <w:p w14:paraId="0144CD61" w14:textId="77777777" w:rsidR="00622283" w:rsidRPr="00EB1A75" w:rsidRDefault="00622283" w:rsidP="00622283"/>
    <w:p w14:paraId="4787B6D6" w14:textId="77777777" w:rsidR="00622283" w:rsidRDefault="00622283" w:rsidP="00622283"/>
    <w:p w14:paraId="3C7E1D37" w14:textId="77777777" w:rsidR="00622283" w:rsidRDefault="00622283" w:rsidP="00622283"/>
    <w:p w14:paraId="4D339462" w14:textId="77777777" w:rsidR="00622283" w:rsidRDefault="00622283" w:rsidP="00622283"/>
    <w:p w14:paraId="4ED03F6E" w14:textId="77777777" w:rsidR="00622283" w:rsidRDefault="00622283" w:rsidP="00622283"/>
    <w:p w14:paraId="261E31E9" w14:textId="77777777" w:rsidR="001C79FA" w:rsidRDefault="001C79FA"/>
    <w:sectPr w:rsidR="001C79FA">
      <w:pgSz w:w="11907" w:h="16840" w:code="9"/>
      <w:pgMar w:top="964" w:right="851" w:bottom="96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283"/>
    <w:rsid w:val="001C79FA"/>
    <w:rsid w:val="003C7E03"/>
    <w:rsid w:val="00622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AD06"/>
  <w15:docId w15:val="{882D3763-4B87-4701-A509-16BA099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0497-7D93-44AF-A6F0-DAD4E789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3598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 Louis FOURNIER</cp:lastModifiedBy>
  <cp:revision>2</cp:revision>
  <dcterms:created xsi:type="dcterms:W3CDTF">2024-04-03T07:15:00Z</dcterms:created>
  <dcterms:modified xsi:type="dcterms:W3CDTF">2024-04-03T09:32:00Z</dcterms:modified>
</cp:coreProperties>
</file>