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5B" w:rsidRPr="00CC2C5B" w:rsidRDefault="00CC2C5B" w:rsidP="00CC2C5B">
      <w:pPr>
        <w:spacing w:after="0" w:line="240" w:lineRule="auto"/>
        <w:rPr>
          <w:rFonts w:ascii="Calibri" w:eastAsia="Times New Roman" w:hAnsi="Calibri" w:cs="Times New Roman"/>
          <w:snapToGrid w:val="0"/>
          <w:sz w:val="20"/>
          <w:szCs w:val="20"/>
          <w:lang w:eastAsia="fr-FR"/>
        </w:rPr>
      </w:pPr>
    </w:p>
    <w:p w:rsidR="00CC2C5B" w:rsidRPr="00CC2C5B" w:rsidRDefault="00CC2C5B" w:rsidP="00CC2C5B">
      <w:pPr>
        <w:spacing w:after="0" w:line="240" w:lineRule="auto"/>
        <w:rPr>
          <w:rFonts w:ascii="Calibri" w:eastAsia="Times New Roman" w:hAnsi="Calibri" w:cs="Times New Roman"/>
          <w:snapToGrid w:val="0"/>
          <w:sz w:val="20"/>
          <w:szCs w:val="20"/>
          <w:lang w:eastAsia="fr-FR"/>
        </w:rPr>
      </w:pPr>
      <w:r>
        <w:rPr>
          <w:rFonts w:ascii="Calibri" w:eastAsia="Times New Roman" w:hAnsi="Calibri" w:cs="Times New Roman"/>
          <w:snapToGrid w:val="0"/>
          <w:sz w:val="20"/>
          <w:szCs w:val="20"/>
          <w:lang w:eastAsia="fr-FR"/>
        </w:rPr>
        <w:t>Département :</w:t>
      </w:r>
      <w:r>
        <w:rPr>
          <w:rFonts w:ascii="Calibri" w:eastAsia="Times New Roman" w:hAnsi="Calibri" w:cs="Times New Roman"/>
          <w:snapToGrid w:val="0"/>
          <w:sz w:val="20"/>
          <w:szCs w:val="20"/>
          <w:lang w:eastAsia="fr-FR"/>
        </w:rPr>
        <w:tab/>
      </w:r>
      <w:r>
        <w:rPr>
          <w:rFonts w:ascii="Calibri" w:eastAsia="Times New Roman" w:hAnsi="Calibri" w:cs="Times New Roman"/>
          <w:snapToGrid w:val="0"/>
          <w:sz w:val="20"/>
          <w:szCs w:val="20"/>
          <w:lang w:eastAsia="fr-FR"/>
        </w:rPr>
        <w:tab/>
      </w:r>
      <w:r>
        <w:rPr>
          <w:rFonts w:ascii="Calibri" w:eastAsia="Times New Roman" w:hAnsi="Calibri" w:cs="Times New Roman"/>
          <w:snapToGrid w:val="0"/>
          <w:sz w:val="20"/>
          <w:szCs w:val="20"/>
          <w:lang w:eastAsia="fr-FR"/>
        </w:rPr>
        <w:tab/>
      </w:r>
      <w:r>
        <w:rPr>
          <w:rFonts w:ascii="Calibri" w:eastAsia="Times New Roman" w:hAnsi="Calibri" w:cs="Times New Roman"/>
          <w:snapToGrid w:val="0"/>
          <w:sz w:val="20"/>
          <w:szCs w:val="20"/>
          <w:lang w:eastAsia="fr-FR"/>
        </w:rPr>
        <w:tab/>
      </w:r>
      <w:r>
        <w:rPr>
          <w:rFonts w:ascii="Calibri" w:eastAsia="Times New Roman" w:hAnsi="Calibri" w:cs="Times New Roman"/>
          <w:snapToGrid w:val="0"/>
          <w:sz w:val="20"/>
          <w:szCs w:val="20"/>
          <w:lang w:eastAsia="fr-FR"/>
        </w:rPr>
        <w:tab/>
      </w:r>
      <w:r>
        <w:rPr>
          <w:rFonts w:ascii="Calibri" w:eastAsia="Times New Roman" w:hAnsi="Calibri" w:cs="Times New Roman"/>
          <w:snapToGrid w:val="0"/>
          <w:sz w:val="20"/>
          <w:szCs w:val="20"/>
          <w:lang w:eastAsia="fr-FR"/>
        </w:rPr>
        <w:tab/>
      </w:r>
      <w:r>
        <w:rPr>
          <w:rFonts w:ascii="Calibri" w:eastAsia="Times New Roman" w:hAnsi="Calibri" w:cs="Times New Roman"/>
          <w:snapToGrid w:val="0"/>
          <w:sz w:val="20"/>
          <w:szCs w:val="20"/>
          <w:lang w:eastAsia="fr-FR"/>
        </w:rPr>
        <w:tab/>
      </w:r>
      <w:r>
        <w:rPr>
          <w:rFonts w:ascii="Calibri" w:eastAsia="Times New Roman" w:hAnsi="Calibri" w:cs="Times New Roman"/>
          <w:snapToGrid w:val="0"/>
          <w:sz w:val="20"/>
          <w:szCs w:val="20"/>
          <w:lang w:eastAsia="fr-FR"/>
        </w:rPr>
        <w:tab/>
      </w:r>
      <w:r>
        <w:rPr>
          <w:rFonts w:ascii="Calibri" w:eastAsia="Times New Roman" w:hAnsi="Calibri" w:cs="Times New Roman"/>
          <w:snapToGrid w:val="0"/>
          <w:sz w:val="20"/>
          <w:szCs w:val="20"/>
          <w:lang w:eastAsia="fr-FR"/>
        </w:rPr>
        <w:tab/>
      </w:r>
      <w:r>
        <w:rPr>
          <w:rFonts w:ascii="Calibri" w:eastAsia="Times New Roman" w:hAnsi="Calibri" w:cs="Times New Roman"/>
          <w:snapToGrid w:val="0"/>
          <w:sz w:val="20"/>
          <w:szCs w:val="20"/>
          <w:lang w:eastAsia="fr-FR"/>
        </w:rPr>
        <w:tab/>
        <w:t xml:space="preserve">N° </w:t>
      </w:r>
      <w:r w:rsidRPr="00CC2C5B">
        <w:rPr>
          <w:rFonts w:ascii="Calibri" w:eastAsia="Times New Roman" w:hAnsi="Calibri" w:cs="Times New Roman"/>
          <w:snapToGrid w:val="0"/>
          <w:sz w:val="20"/>
          <w:szCs w:val="20"/>
          <w:lang w:eastAsia="fr-FR"/>
        </w:rPr>
        <w:t>5</w:t>
      </w:r>
      <w:r>
        <w:rPr>
          <w:rFonts w:ascii="Calibri" w:eastAsia="Times New Roman" w:hAnsi="Calibri" w:cs="Times New Roman"/>
          <w:snapToGrid w:val="0"/>
          <w:sz w:val="20"/>
          <w:szCs w:val="20"/>
          <w:lang w:eastAsia="fr-FR"/>
        </w:rPr>
        <w:t>35/24</w:t>
      </w:r>
    </w:p>
    <w:p w:rsidR="00CC2C5B" w:rsidRPr="00CC2C5B" w:rsidRDefault="00CC2C5B" w:rsidP="00CC2C5B">
      <w:pPr>
        <w:spacing w:after="0" w:line="240" w:lineRule="auto"/>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PYRÉNÉES ATLANTIQUES</w:t>
      </w:r>
    </w:p>
    <w:p w:rsidR="00CC2C5B" w:rsidRPr="00CC2C5B" w:rsidRDefault="00CC2C5B" w:rsidP="00CC2C5B">
      <w:pPr>
        <w:spacing w:after="0" w:line="240" w:lineRule="auto"/>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Canton :</w:t>
      </w:r>
    </w:p>
    <w:p w:rsidR="00CC2C5B" w:rsidRPr="00CC2C5B" w:rsidRDefault="00CC2C5B" w:rsidP="00CC2C5B">
      <w:pPr>
        <w:spacing w:after="0" w:line="240" w:lineRule="auto"/>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USTARITZ, VALLEES NIVE &amp; NIVELLE</w:t>
      </w:r>
    </w:p>
    <w:p w:rsidR="00CC2C5B" w:rsidRPr="00CC2C5B" w:rsidRDefault="00CC2C5B" w:rsidP="00CC2C5B">
      <w:pPr>
        <w:spacing w:after="0" w:line="240" w:lineRule="auto"/>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Commune :</w:t>
      </w:r>
    </w:p>
    <w:p w:rsidR="00CC2C5B" w:rsidRPr="00CC2C5B" w:rsidRDefault="00CC2C5B" w:rsidP="00CC2C5B">
      <w:pPr>
        <w:spacing w:after="0" w:line="240" w:lineRule="auto"/>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ASCAIN</w:t>
      </w:r>
    </w:p>
    <w:p w:rsidR="00CC2C5B" w:rsidRPr="00CC2C5B" w:rsidRDefault="00CC2C5B" w:rsidP="00CC2C5B">
      <w:pPr>
        <w:spacing w:after="0" w:line="240" w:lineRule="auto"/>
        <w:rPr>
          <w:rFonts w:ascii="Calibri" w:eastAsia="Times New Roman" w:hAnsi="Calibri" w:cs="Times New Roman"/>
          <w:snapToGrid w:val="0"/>
          <w:sz w:val="20"/>
          <w:szCs w:val="20"/>
          <w:lang w:eastAsia="fr-FR"/>
        </w:rPr>
      </w:pPr>
    </w:p>
    <w:p w:rsidR="00CC2C5B" w:rsidRPr="00CC2C5B" w:rsidRDefault="00CC2C5B" w:rsidP="00CC2C5B">
      <w:pPr>
        <w:spacing w:after="0" w:line="240" w:lineRule="auto"/>
        <w:jc w:val="center"/>
        <w:rPr>
          <w:rFonts w:ascii="Calibri" w:eastAsia="Times New Roman" w:hAnsi="Calibri" w:cs="Times New Roman"/>
          <w:b/>
          <w:bCs/>
          <w:snapToGrid w:val="0"/>
          <w:sz w:val="20"/>
          <w:szCs w:val="20"/>
          <w:lang w:eastAsia="fr-FR"/>
        </w:rPr>
      </w:pPr>
      <w:r w:rsidRPr="00CC2C5B">
        <w:rPr>
          <w:rFonts w:ascii="Calibri" w:eastAsia="Times New Roman" w:hAnsi="Calibri" w:cs="Times New Roman"/>
          <w:b/>
          <w:bCs/>
          <w:snapToGrid w:val="0"/>
          <w:sz w:val="20"/>
          <w:szCs w:val="20"/>
          <w:lang w:eastAsia="fr-FR"/>
        </w:rPr>
        <w:t>Arrêté de voirie pour occupation du domaine public</w:t>
      </w:r>
    </w:p>
    <w:p w:rsidR="00CC2C5B" w:rsidRPr="00CC2C5B" w:rsidRDefault="00CC2C5B" w:rsidP="00CC2C5B">
      <w:pPr>
        <w:spacing w:after="0" w:line="240" w:lineRule="auto"/>
        <w:jc w:val="center"/>
        <w:rPr>
          <w:rFonts w:ascii="Calibri" w:eastAsia="Times New Roman" w:hAnsi="Calibri" w:cs="Times New Roman"/>
          <w:b/>
          <w:bCs/>
          <w:snapToGrid w:val="0"/>
          <w:sz w:val="20"/>
          <w:szCs w:val="20"/>
          <w:lang w:eastAsia="fr-FR"/>
        </w:rPr>
      </w:pPr>
      <w:r w:rsidRPr="00CC2C5B">
        <w:rPr>
          <w:rFonts w:ascii="Calibri" w:eastAsia="Times New Roman" w:hAnsi="Calibri" w:cs="Times New Roman"/>
          <w:b/>
          <w:bCs/>
          <w:snapToGrid w:val="0"/>
          <w:sz w:val="20"/>
          <w:szCs w:val="20"/>
          <w:lang w:eastAsia="fr-FR"/>
        </w:rPr>
        <w:t>Travaux de voirie</w:t>
      </w:r>
    </w:p>
    <w:p w:rsidR="00CC2C5B" w:rsidRPr="00CC2C5B" w:rsidRDefault="00CC2C5B" w:rsidP="00CC2C5B">
      <w:pPr>
        <w:spacing w:after="0" w:line="240" w:lineRule="auto"/>
        <w:jc w:val="center"/>
        <w:rPr>
          <w:rFonts w:ascii="Calibri" w:eastAsia="Times New Roman" w:hAnsi="Calibri" w:cs="Times New Roman"/>
          <w:sz w:val="20"/>
          <w:szCs w:val="20"/>
          <w:lang w:eastAsia="fr-FR"/>
        </w:rPr>
      </w:pPr>
    </w:p>
    <w:p w:rsidR="00CC2C5B" w:rsidRPr="00CC2C5B" w:rsidRDefault="00CC2C5B" w:rsidP="00CC2C5B">
      <w:pPr>
        <w:spacing w:after="0" w:line="240" w:lineRule="auto"/>
        <w:ind w:firstLine="708"/>
        <w:jc w:val="both"/>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Le Maire de la Commune d’Ascain,</w:t>
      </w:r>
    </w:p>
    <w:p w:rsidR="00CC2C5B" w:rsidRPr="00CC2C5B" w:rsidRDefault="00CC2C5B" w:rsidP="00CC2C5B">
      <w:pPr>
        <w:spacing w:after="0" w:line="240" w:lineRule="auto"/>
        <w:ind w:left="708"/>
        <w:jc w:val="both"/>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Vu les articles L2212.2, L2213, L2213.5 et L2512.13 du Code Général des Collectivités Territoriales,</w:t>
      </w:r>
    </w:p>
    <w:p w:rsidR="00CC2C5B" w:rsidRPr="00CC2C5B" w:rsidRDefault="00CC2C5B" w:rsidP="00CC2C5B">
      <w:pPr>
        <w:spacing w:after="0" w:line="240" w:lineRule="auto"/>
        <w:ind w:firstLine="708"/>
        <w:jc w:val="both"/>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 xml:space="preserve">Vu le Code de la Route notamment ses articles R 44, R 225, </w:t>
      </w:r>
    </w:p>
    <w:p w:rsidR="00CC2C5B" w:rsidRPr="00CC2C5B" w:rsidRDefault="00CC2C5B" w:rsidP="00CC2C5B">
      <w:pPr>
        <w:spacing w:after="0" w:line="240" w:lineRule="auto"/>
        <w:ind w:left="708"/>
        <w:jc w:val="both"/>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Vu l’arrêté interministériel sur la signalisation routière approuvé par arrêté du 7 Juin     1977,</w:t>
      </w:r>
    </w:p>
    <w:p w:rsidR="00CC2C5B" w:rsidRPr="00CC2C5B" w:rsidRDefault="00CC2C5B" w:rsidP="00CC2C5B">
      <w:pPr>
        <w:spacing w:after="0" w:line="240" w:lineRule="auto"/>
        <w:ind w:left="708"/>
        <w:jc w:val="both"/>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Vu la loi 82/213 de Mars 1982 relative aux droits et libertés des Communes, Départements et Régions,</w:t>
      </w:r>
    </w:p>
    <w:p w:rsidR="00CC2C5B" w:rsidRPr="00CC2C5B" w:rsidRDefault="00CC2C5B" w:rsidP="00CC2C5B">
      <w:pPr>
        <w:spacing w:after="0" w:line="240" w:lineRule="auto"/>
        <w:ind w:left="708"/>
        <w:jc w:val="both"/>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Considérant que l’intérêt majeur de la sécurité et de la tranquillité publique justifie pleinement une limitation.</w:t>
      </w:r>
    </w:p>
    <w:p w:rsidR="00CC2C5B" w:rsidRPr="00CC2C5B" w:rsidRDefault="00CC2C5B" w:rsidP="00CC2C5B">
      <w:pPr>
        <w:spacing w:after="0" w:line="240" w:lineRule="auto"/>
        <w:ind w:left="708"/>
        <w:jc w:val="both"/>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CC2C5B" w:rsidRPr="00CC2C5B" w:rsidRDefault="00CC2C5B" w:rsidP="00CC2C5B">
      <w:pPr>
        <w:spacing w:after="0" w:line="240" w:lineRule="auto"/>
        <w:ind w:left="708"/>
        <w:jc w:val="both"/>
        <w:rPr>
          <w:rFonts w:ascii="Calibri" w:eastAsia="Times New Roman" w:hAnsi="Calibri" w:cs="Times New Roman"/>
          <w:snapToGrid w:val="0"/>
          <w:sz w:val="20"/>
          <w:szCs w:val="20"/>
          <w:lang w:eastAsia="fr-FR"/>
        </w:rPr>
      </w:pPr>
    </w:p>
    <w:p w:rsidR="00CC2C5B" w:rsidRPr="00CC2C5B" w:rsidRDefault="00CC2C5B" w:rsidP="00CC2C5B">
      <w:pPr>
        <w:keepNext/>
        <w:spacing w:after="0" w:line="240" w:lineRule="auto"/>
        <w:ind w:left="708"/>
        <w:jc w:val="center"/>
        <w:outlineLvl w:val="2"/>
        <w:rPr>
          <w:rFonts w:ascii="Calibri" w:eastAsia="Times New Roman" w:hAnsi="Calibri" w:cs="Times New Roman"/>
          <w:b/>
          <w:bCs/>
          <w:sz w:val="20"/>
          <w:szCs w:val="20"/>
          <w:u w:val="single"/>
          <w:lang w:eastAsia="fr-FR"/>
        </w:rPr>
      </w:pPr>
      <w:r w:rsidRPr="00CC2C5B">
        <w:rPr>
          <w:rFonts w:ascii="Calibri" w:eastAsia="Times New Roman" w:hAnsi="Calibri" w:cs="Times New Roman"/>
          <w:b/>
          <w:bCs/>
          <w:sz w:val="20"/>
          <w:szCs w:val="20"/>
          <w:u w:val="single"/>
          <w:lang w:eastAsia="fr-FR"/>
        </w:rPr>
        <w:t>ARRÊTÉ</w:t>
      </w:r>
    </w:p>
    <w:p w:rsidR="00CC2C5B" w:rsidRPr="00CC2C5B" w:rsidRDefault="00CC2C5B" w:rsidP="00CC2C5B">
      <w:pPr>
        <w:spacing w:after="0" w:line="240" w:lineRule="auto"/>
        <w:ind w:left="708"/>
        <w:jc w:val="both"/>
        <w:rPr>
          <w:rFonts w:ascii="Calibri" w:eastAsia="Times New Roman" w:hAnsi="Calibri" w:cs="Times New Roman"/>
          <w:b/>
          <w:sz w:val="20"/>
          <w:szCs w:val="20"/>
          <w:lang w:eastAsia="fr-FR"/>
        </w:rPr>
      </w:pPr>
    </w:p>
    <w:p w:rsidR="00016BFA" w:rsidRPr="00016BFA" w:rsidRDefault="00CC2C5B" w:rsidP="00016BFA">
      <w:pPr>
        <w:pStyle w:val="Titre2"/>
        <w:spacing w:before="0"/>
        <w:rPr>
          <w:rFonts w:ascii="Calibri" w:eastAsia="Times New Roman" w:hAnsi="Calibri" w:cs="Calibri"/>
          <w:color w:val="000000" w:themeColor="text1"/>
          <w:sz w:val="24"/>
          <w:szCs w:val="24"/>
          <w:lang w:eastAsia="fr-FR"/>
        </w:rPr>
      </w:pPr>
      <w:r w:rsidRPr="00CC2C5B">
        <w:rPr>
          <w:rFonts w:ascii="Calibri" w:eastAsia="Times New Roman" w:hAnsi="Calibri" w:cs="Times New Roman"/>
          <w:b/>
          <w:snapToGrid w:val="0"/>
          <w:color w:val="000000" w:themeColor="text1"/>
          <w:sz w:val="20"/>
          <w:szCs w:val="20"/>
          <w:lang w:eastAsia="fr-FR"/>
        </w:rPr>
        <w:t>ARTICLE 1</w:t>
      </w:r>
      <w:r w:rsidRPr="00CC2C5B">
        <w:rPr>
          <w:rFonts w:ascii="Calibri" w:eastAsia="Times New Roman" w:hAnsi="Calibri" w:cs="Times New Roman"/>
          <w:snapToGrid w:val="0"/>
          <w:color w:val="000000" w:themeColor="text1"/>
          <w:sz w:val="20"/>
          <w:szCs w:val="20"/>
          <w:lang w:eastAsia="fr-FR"/>
        </w:rPr>
        <w:t xml:space="preserve"> : En fonction de l’avancement des travaux de voirie, la circulation de tous les véhicules sera soit interdite, soit alternée, et le stationnement sera interdit au droit du chantier, à compter du </w:t>
      </w:r>
      <w:r w:rsidR="00016BFA" w:rsidRPr="00016BFA">
        <w:rPr>
          <w:rFonts w:ascii="Calibri" w:eastAsia="Times New Roman" w:hAnsi="Calibri" w:cs="Times New Roman"/>
          <w:snapToGrid w:val="0"/>
          <w:color w:val="000000" w:themeColor="text1"/>
          <w:sz w:val="20"/>
          <w:szCs w:val="20"/>
          <w:lang w:eastAsia="fr-FR"/>
        </w:rPr>
        <w:t>3</w:t>
      </w:r>
      <w:r w:rsidR="004C370C">
        <w:rPr>
          <w:rFonts w:ascii="Calibri" w:eastAsia="Times New Roman" w:hAnsi="Calibri" w:cs="Times New Roman"/>
          <w:snapToGrid w:val="0"/>
          <w:color w:val="000000" w:themeColor="text1"/>
          <w:sz w:val="20"/>
          <w:szCs w:val="20"/>
          <w:lang w:eastAsia="fr-FR"/>
        </w:rPr>
        <w:t>0</w:t>
      </w:r>
      <w:r w:rsidR="00016BFA" w:rsidRPr="00016BFA">
        <w:rPr>
          <w:rFonts w:ascii="Calibri" w:eastAsia="Times New Roman" w:hAnsi="Calibri" w:cs="Times New Roman"/>
          <w:snapToGrid w:val="0"/>
          <w:color w:val="000000" w:themeColor="text1"/>
          <w:sz w:val="20"/>
          <w:szCs w:val="20"/>
          <w:lang w:eastAsia="fr-FR"/>
        </w:rPr>
        <w:t xml:space="preserve"> septembre 2024</w:t>
      </w:r>
      <w:r w:rsidRPr="00CC2C5B">
        <w:rPr>
          <w:rFonts w:ascii="Calibri" w:eastAsia="Times New Roman" w:hAnsi="Calibri" w:cs="Times New Roman"/>
          <w:snapToGrid w:val="0"/>
          <w:color w:val="000000" w:themeColor="text1"/>
          <w:sz w:val="20"/>
          <w:szCs w:val="20"/>
          <w:lang w:eastAsia="fr-FR"/>
        </w:rPr>
        <w:t xml:space="preserve"> jusqu’à la fin des travaux (durée estimée : 90 jours)</w:t>
      </w:r>
      <w:r w:rsidRPr="00CC2C5B">
        <w:rPr>
          <w:rFonts w:eastAsia="Times New Roman" w:cstheme="minorHAnsi"/>
          <w:bCs/>
          <w:snapToGrid w:val="0"/>
          <w:color w:val="000000" w:themeColor="text1"/>
          <w:sz w:val="20"/>
          <w:szCs w:val="20"/>
          <w:lang w:eastAsia="fr-FR"/>
        </w:rPr>
        <w:t>. Ces travaux seront effectués par l’entreprise SOBAMAT – Avenue d’</w:t>
      </w:r>
      <w:proofErr w:type="spellStart"/>
      <w:r w:rsidRPr="00CC2C5B">
        <w:rPr>
          <w:rFonts w:eastAsia="Times New Roman" w:cstheme="minorHAnsi"/>
          <w:bCs/>
          <w:snapToGrid w:val="0"/>
          <w:color w:val="000000" w:themeColor="text1"/>
          <w:sz w:val="20"/>
          <w:szCs w:val="20"/>
          <w:lang w:eastAsia="fr-FR"/>
        </w:rPr>
        <w:t>Ursuya</w:t>
      </w:r>
      <w:proofErr w:type="spellEnd"/>
      <w:r w:rsidRPr="00CC2C5B">
        <w:rPr>
          <w:rFonts w:eastAsia="Times New Roman" w:cstheme="minorHAnsi"/>
          <w:bCs/>
          <w:snapToGrid w:val="0"/>
          <w:color w:val="000000" w:themeColor="text1"/>
          <w:sz w:val="20"/>
          <w:szCs w:val="20"/>
          <w:lang w:eastAsia="fr-FR"/>
        </w:rPr>
        <w:t xml:space="preserve"> – 64250 CAMBO LES BAINS</w:t>
      </w:r>
      <w:r w:rsidRPr="00CC2C5B">
        <w:rPr>
          <w:rFonts w:eastAsia="Times New Roman" w:cstheme="minorHAnsi"/>
          <w:color w:val="000000" w:themeColor="text1"/>
          <w:sz w:val="20"/>
          <w:szCs w:val="20"/>
          <w:lang w:eastAsia="fr-FR"/>
        </w:rPr>
        <w:t xml:space="preserve"> sur les voies suivantes : </w:t>
      </w:r>
    </w:p>
    <w:p w:rsidR="00CC2C5B" w:rsidRPr="00CC2C5B" w:rsidRDefault="00CC2C5B" w:rsidP="00CC2C5B">
      <w:pPr>
        <w:spacing w:after="0" w:line="240" w:lineRule="atLeast"/>
        <w:jc w:val="both"/>
        <w:rPr>
          <w:rFonts w:eastAsia="Times New Roman" w:cstheme="minorHAnsi"/>
          <w:sz w:val="20"/>
          <w:szCs w:val="20"/>
          <w:lang w:eastAsia="fr-FR"/>
        </w:rPr>
      </w:pPr>
    </w:p>
    <w:p w:rsidR="00CC2C5B" w:rsidRPr="00CC2C5B" w:rsidRDefault="00CC2C5B" w:rsidP="00CC2C5B">
      <w:pPr>
        <w:spacing w:after="0" w:line="240" w:lineRule="atLeast"/>
        <w:jc w:val="both"/>
        <w:rPr>
          <w:rFonts w:eastAsia="Times New Roman" w:cstheme="minorHAnsi"/>
          <w:sz w:val="20"/>
          <w:szCs w:val="20"/>
          <w:lang w:eastAsia="fr-FR"/>
        </w:rPr>
      </w:pPr>
    </w:p>
    <w:tbl>
      <w:tblPr>
        <w:tblW w:w="6658" w:type="dxa"/>
        <w:jc w:val="center"/>
        <w:tblCellMar>
          <w:left w:w="70" w:type="dxa"/>
          <w:right w:w="70" w:type="dxa"/>
        </w:tblCellMar>
        <w:tblLook w:val="04A0" w:firstRow="1" w:lastRow="0" w:firstColumn="1" w:lastColumn="0" w:noHBand="0" w:noVBand="1"/>
      </w:tblPr>
      <w:tblGrid>
        <w:gridCol w:w="3539"/>
        <w:gridCol w:w="3119"/>
      </w:tblGrid>
      <w:tr w:rsidR="00CC2C5B" w:rsidRPr="00CC2C5B" w:rsidTr="00016BFA">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CC2C5B" w:rsidRPr="00CC2C5B" w:rsidRDefault="00CC2C5B" w:rsidP="00016BFA">
            <w:pPr>
              <w:spacing w:after="0" w:line="240" w:lineRule="auto"/>
              <w:rPr>
                <w:rFonts w:ascii="Calibri" w:eastAsia="Times New Roman" w:hAnsi="Calibri" w:cs="Calibri"/>
                <w:sz w:val="20"/>
                <w:szCs w:val="20"/>
                <w:lang w:eastAsia="fr-FR"/>
              </w:rPr>
            </w:pPr>
            <w:r w:rsidRPr="00CC2C5B">
              <w:rPr>
                <w:rFonts w:ascii="Calibri" w:eastAsia="Times New Roman" w:hAnsi="Calibri" w:cs="Calibri"/>
                <w:sz w:val="20"/>
                <w:szCs w:val="20"/>
                <w:lang w:eastAsia="fr-FR"/>
              </w:rPr>
              <w:t xml:space="preserve">Chemin </w:t>
            </w:r>
            <w:proofErr w:type="spellStart"/>
            <w:r w:rsidR="00016BFA">
              <w:rPr>
                <w:rFonts w:ascii="Calibri" w:eastAsia="Times New Roman" w:hAnsi="Calibri" w:cs="Calibri"/>
                <w:sz w:val="20"/>
                <w:szCs w:val="20"/>
                <w:lang w:eastAsia="fr-FR"/>
              </w:rPr>
              <w:t>Alzirun</w:t>
            </w:r>
            <w:proofErr w:type="spellEnd"/>
          </w:p>
        </w:tc>
        <w:tc>
          <w:tcPr>
            <w:tcW w:w="3119" w:type="dxa"/>
            <w:tcBorders>
              <w:top w:val="single" w:sz="4" w:space="0" w:color="auto"/>
              <w:left w:val="nil"/>
              <w:bottom w:val="single" w:sz="4" w:space="0" w:color="auto"/>
              <w:right w:val="single" w:sz="4" w:space="0" w:color="auto"/>
            </w:tcBorders>
            <w:shd w:val="clear" w:color="auto" w:fill="auto"/>
            <w:vAlign w:val="bottom"/>
          </w:tcPr>
          <w:p w:rsidR="00CC2C5B" w:rsidRPr="00CC2C5B" w:rsidRDefault="00016BFA" w:rsidP="00CC2C5B">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Route de </w:t>
            </w:r>
            <w:proofErr w:type="spellStart"/>
            <w:r>
              <w:rPr>
                <w:rFonts w:ascii="Calibri" w:eastAsia="Times New Roman" w:hAnsi="Calibri" w:cs="Calibri"/>
                <w:color w:val="000000"/>
                <w:sz w:val="20"/>
                <w:szCs w:val="20"/>
                <w:lang w:eastAsia="fr-FR"/>
              </w:rPr>
              <w:t>Dorrea</w:t>
            </w:r>
            <w:proofErr w:type="spellEnd"/>
          </w:p>
        </w:tc>
      </w:tr>
      <w:tr w:rsidR="00CC2C5B" w:rsidRPr="00CC2C5B" w:rsidTr="00016BFA">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CC2C5B" w:rsidRPr="00CC2C5B" w:rsidRDefault="00016BFA" w:rsidP="00CC2C5B">
            <w:pPr>
              <w:spacing w:after="0" w:line="240" w:lineRule="auto"/>
              <w:rPr>
                <w:rFonts w:ascii="Calibri" w:eastAsia="Times New Roman" w:hAnsi="Calibri" w:cs="Calibri"/>
                <w:sz w:val="20"/>
                <w:szCs w:val="20"/>
                <w:lang w:eastAsia="fr-FR"/>
              </w:rPr>
            </w:pPr>
            <w:r>
              <w:rPr>
                <w:rFonts w:ascii="Calibri" w:eastAsia="Times New Roman" w:hAnsi="Calibri" w:cs="Calibri"/>
                <w:sz w:val="20"/>
                <w:szCs w:val="20"/>
                <w:lang w:eastAsia="fr-FR"/>
              </w:rPr>
              <w:t>Route de Ciboure (Carrefour du port)</w:t>
            </w:r>
          </w:p>
        </w:tc>
        <w:tc>
          <w:tcPr>
            <w:tcW w:w="3119" w:type="dxa"/>
            <w:tcBorders>
              <w:top w:val="single" w:sz="4" w:space="0" w:color="auto"/>
              <w:left w:val="nil"/>
              <w:bottom w:val="single" w:sz="4" w:space="0" w:color="auto"/>
              <w:right w:val="single" w:sz="4" w:space="0" w:color="auto"/>
            </w:tcBorders>
            <w:shd w:val="clear" w:color="auto" w:fill="auto"/>
            <w:vAlign w:val="bottom"/>
          </w:tcPr>
          <w:p w:rsidR="00CC2C5B" w:rsidRPr="00CC2C5B" w:rsidRDefault="00016BFA" w:rsidP="00CC2C5B">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Parking du port</w:t>
            </w:r>
          </w:p>
        </w:tc>
      </w:tr>
      <w:tr w:rsidR="00016BFA" w:rsidRPr="00CC2C5B" w:rsidTr="00016BFA">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016BFA" w:rsidRDefault="00016BFA" w:rsidP="00CC2C5B">
            <w:pPr>
              <w:spacing w:after="0" w:line="240" w:lineRule="auto"/>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Chemin </w:t>
            </w:r>
            <w:proofErr w:type="spellStart"/>
            <w:r>
              <w:rPr>
                <w:rFonts w:ascii="Calibri" w:eastAsia="Times New Roman" w:hAnsi="Calibri" w:cs="Calibri"/>
                <w:sz w:val="20"/>
                <w:szCs w:val="20"/>
                <w:lang w:eastAsia="fr-FR"/>
              </w:rPr>
              <w:t>Etxegaraia</w:t>
            </w:r>
            <w:proofErr w:type="spellEnd"/>
          </w:p>
        </w:tc>
        <w:tc>
          <w:tcPr>
            <w:tcW w:w="3119" w:type="dxa"/>
            <w:tcBorders>
              <w:top w:val="single" w:sz="4" w:space="0" w:color="auto"/>
              <w:left w:val="nil"/>
              <w:bottom w:val="single" w:sz="4" w:space="0" w:color="auto"/>
              <w:right w:val="single" w:sz="4" w:space="0" w:color="auto"/>
            </w:tcBorders>
            <w:shd w:val="clear" w:color="auto" w:fill="auto"/>
            <w:vAlign w:val="bottom"/>
          </w:tcPr>
          <w:p w:rsidR="00016BFA" w:rsidRDefault="00016BFA" w:rsidP="00CC2C5B">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Chemin </w:t>
            </w:r>
            <w:proofErr w:type="spellStart"/>
            <w:r>
              <w:rPr>
                <w:rFonts w:ascii="Calibri" w:eastAsia="Times New Roman" w:hAnsi="Calibri" w:cs="Calibri"/>
                <w:color w:val="000000"/>
                <w:sz w:val="20"/>
                <w:szCs w:val="20"/>
                <w:lang w:eastAsia="fr-FR"/>
              </w:rPr>
              <w:t>Gaineko</w:t>
            </w:r>
            <w:proofErr w:type="spellEnd"/>
            <w:r>
              <w:rPr>
                <w:rFonts w:ascii="Calibri" w:eastAsia="Times New Roman" w:hAnsi="Calibri" w:cs="Calibri"/>
                <w:color w:val="000000"/>
                <w:sz w:val="20"/>
                <w:szCs w:val="20"/>
                <w:lang w:eastAsia="fr-FR"/>
              </w:rPr>
              <w:t xml:space="preserve"> Borda</w:t>
            </w:r>
          </w:p>
        </w:tc>
      </w:tr>
      <w:tr w:rsidR="00016BFA" w:rsidRPr="00CC2C5B" w:rsidTr="00016BFA">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016BFA" w:rsidRDefault="00016BFA" w:rsidP="00CC2C5B">
            <w:pPr>
              <w:spacing w:after="0" w:line="240" w:lineRule="auto"/>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Chemin </w:t>
            </w:r>
            <w:proofErr w:type="spellStart"/>
            <w:r>
              <w:rPr>
                <w:rFonts w:ascii="Calibri" w:eastAsia="Times New Roman" w:hAnsi="Calibri" w:cs="Calibri"/>
                <w:sz w:val="20"/>
                <w:szCs w:val="20"/>
                <w:lang w:eastAsia="fr-FR"/>
              </w:rPr>
              <w:t>Apituxen</w:t>
            </w:r>
            <w:proofErr w:type="spellEnd"/>
            <w:r>
              <w:rPr>
                <w:rFonts w:ascii="Calibri" w:eastAsia="Times New Roman" w:hAnsi="Calibri" w:cs="Calibri"/>
                <w:sz w:val="20"/>
                <w:szCs w:val="20"/>
                <w:lang w:eastAsia="fr-FR"/>
              </w:rPr>
              <w:t xml:space="preserve"> Borda</w:t>
            </w:r>
          </w:p>
        </w:tc>
        <w:tc>
          <w:tcPr>
            <w:tcW w:w="3119" w:type="dxa"/>
            <w:tcBorders>
              <w:top w:val="single" w:sz="4" w:space="0" w:color="auto"/>
              <w:left w:val="nil"/>
              <w:bottom w:val="single" w:sz="4" w:space="0" w:color="auto"/>
              <w:right w:val="single" w:sz="4" w:space="0" w:color="auto"/>
            </w:tcBorders>
            <w:shd w:val="clear" w:color="auto" w:fill="auto"/>
            <w:vAlign w:val="bottom"/>
          </w:tcPr>
          <w:p w:rsidR="00016BFA" w:rsidRDefault="00016BFA" w:rsidP="00CC2C5B">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Bassin de rétention </w:t>
            </w:r>
            <w:proofErr w:type="spellStart"/>
            <w:r>
              <w:rPr>
                <w:rFonts w:ascii="Calibri" w:eastAsia="Times New Roman" w:hAnsi="Calibri" w:cs="Calibri"/>
                <w:color w:val="000000"/>
                <w:sz w:val="20"/>
                <w:szCs w:val="20"/>
                <w:lang w:eastAsia="fr-FR"/>
              </w:rPr>
              <w:t>Uhaldeko</w:t>
            </w:r>
            <w:proofErr w:type="spellEnd"/>
            <w:r>
              <w:rPr>
                <w:rFonts w:ascii="Calibri" w:eastAsia="Times New Roman" w:hAnsi="Calibri" w:cs="Calibri"/>
                <w:color w:val="000000"/>
                <w:sz w:val="20"/>
                <w:szCs w:val="20"/>
                <w:lang w:eastAsia="fr-FR"/>
              </w:rPr>
              <w:t xml:space="preserve"> Borda</w:t>
            </w:r>
          </w:p>
        </w:tc>
      </w:tr>
      <w:tr w:rsidR="00016BFA" w:rsidRPr="00CC2C5B" w:rsidTr="00016BFA">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016BFA" w:rsidRDefault="00016BFA" w:rsidP="00CC2C5B">
            <w:pPr>
              <w:spacing w:after="0" w:line="240" w:lineRule="auto"/>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Bassin de rétention </w:t>
            </w:r>
            <w:proofErr w:type="spellStart"/>
            <w:r>
              <w:rPr>
                <w:rFonts w:ascii="Calibri" w:eastAsia="Times New Roman" w:hAnsi="Calibri" w:cs="Calibri"/>
                <w:sz w:val="20"/>
                <w:szCs w:val="20"/>
                <w:lang w:eastAsia="fr-FR"/>
              </w:rPr>
              <w:t>Xara</w:t>
            </w:r>
            <w:proofErr w:type="spellEnd"/>
            <w:r>
              <w:rPr>
                <w:rFonts w:ascii="Calibri" w:eastAsia="Times New Roman" w:hAnsi="Calibri" w:cs="Calibri"/>
                <w:sz w:val="20"/>
                <w:szCs w:val="20"/>
                <w:lang w:eastAsia="fr-FR"/>
              </w:rPr>
              <w:t xml:space="preserve"> </w:t>
            </w:r>
            <w:proofErr w:type="spellStart"/>
            <w:r>
              <w:rPr>
                <w:rFonts w:ascii="Calibri" w:eastAsia="Times New Roman" w:hAnsi="Calibri" w:cs="Calibri"/>
                <w:sz w:val="20"/>
                <w:szCs w:val="20"/>
                <w:lang w:eastAsia="fr-FR"/>
              </w:rPr>
              <w:t>Baita</w:t>
            </w:r>
            <w:proofErr w:type="spellEnd"/>
          </w:p>
        </w:tc>
        <w:tc>
          <w:tcPr>
            <w:tcW w:w="3119" w:type="dxa"/>
            <w:tcBorders>
              <w:top w:val="single" w:sz="4" w:space="0" w:color="auto"/>
              <w:left w:val="nil"/>
              <w:bottom w:val="single" w:sz="4" w:space="0" w:color="auto"/>
              <w:right w:val="single" w:sz="4" w:space="0" w:color="auto"/>
            </w:tcBorders>
            <w:shd w:val="clear" w:color="auto" w:fill="auto"/>
            <w:vAlign w:val="bottom"/>
          </w:tcPr>
          <w:p w:rsidR="00016BFA" w:rsidRDefault="00016BFA" w:rsidP="00CC2C5B">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Bassin de rétention </w:t>
            </w:r>
            <w:proofErr w:type="spellStart"/>
            <w:r>
              <w:rPr>
                <w:rFonts w:ascii="Calibri" w:eastAsia="Times New Roman" w:hAnsi="Calibri" w:cs="Calibri"/>
                <w:color w:val="000000"/>
                <w:sz w:val="20"/>
                <w:szCs w:val="20"/>
                <w:lang w:eastAsia="fr-FR"/>
              </w:rPr>
              <w:t>Maldatxoa</w:t>
            </w:r>
            <w:proofErr w:type="spellEnd"/>
          </w:p>
        </w:tc>
      </w:tr>
      <w:tr w:rsidR="00001F56" w:rsidRPr="00CC2C5B" w:rsidTr="00016BFA">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001F56" w:rsidRDefault="00001F56" w:rsidP="00CC2C5B">
            <w:pPr>
              <w:spacing w:after="0" w:line="240" w:lineRule="auto"/>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Chemin </w:t>
            </w:r>
            <w:proofErr w:type="spellStart"/>
            <w:r>
              <w:rPr>
                <w:rFonts w:ascii="Calibri" w:eastAsia="Times New Roman" w:hAnsi="Calibri" w:cs="Calibri"/>
                <w:sz w:val="20"/>
                <w:szCs w:val="20"/>
                <w:lang w:eastAsia="fr-FR"/>
              </w:rPr>
              <w:t>Handienea</w:t>
            </w:r>
            <w:proofErr w:type="spellEnd"/>
          </w:p>
        </w:tc>
        <w:tc>
          <w:tcPr>
            <w:tcW w:w="3119" w:type="dxa"/>
            <w:tcBorders>
              <w:top w:val="single" w:sz="4" w:space="0" w:color="auto"/>
              <w:left w:val="nil"/>
              <w:bottom w:val="single" w:sz="4" w:space="0" w:color="auto"/>
              <w:right w:val="single" w:sz="4" w:space="0" w:color="auto"/>
            </w:tcBorders>
            <w:shd w:val="clear" w:color="auto" w:fill="auto"/>
            <w:vAlign w:val="bottom"/>
          </w:tcPr>
          <w:p w:rsidR="00001F56" w:rsidRDefault="00001F56" w:rsidP="00CC2C5B">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Chemin </w:t>
            </w:r>
            <w:proofErr w:type="spellStart"/>
            <w:r>
              <w:rPr>
                <w:rFonts w:ascii="Calibri" w:eastAsia="Times New Roman" w:hAnsi="Calibri" w:cs="Calibri"/>
                <w:color w:val="000000"/>
                <w:sz w:val="20"/>
                <w:szCs w:val="20"/>
                <w:lang w:eastAsia="fr-FR"/>
              </w:rPr>
              <w:t>Mixelenea</w:t>
            </w:r>
            <w:proofErr w:type="spellEnd"/>
          </w:p>
        </w:tc>
      </w:tr>
      <w:tr w:rsidR="00001F56" w:rsidRPr="00CC2C5B" w:rsidTr="00016BFA">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001F56" w:rsidRDefault="00001F56" w:rsidP="00CC2C5B">
            <w:pPr>
              <w:spacing w:after="0" w:line="240" w:lineRule="auto"/>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Chemin </w:t>
            </w:r>
            <w:proofErr w:type="spellStart"/>
            <w:r>
              <w:rPr>
                <w:rFonts w:ascii="Calibri" w:eastAsia="Times New Roman" w:hAnsi="Calibri" w:cs="Calibri"/>
                <w:sz w:val="20"/>
                <w:szCs w:val="20"/>
                <w:lang w:eastAsia="fr-FR"/>
              </w:rPr>
              <w:t>Etxeberriko</w:t>
            </w:r>
            <w:proofErr w:type="spellEnd"/>
            <w:r>
              <w:rPr>
                <w:rFonts w:ascii="Calibri" w:eastAsia="Times New Roman" w:hAnsi="Calibri" w:cs="Calibri"/>
                <w:sz w:val="20"/>
                <w:szCs w:val="20"/>
                <w:lang w:eastAsia="fr-FR"/>
              </w:rPr>
              <w:t xml:space="preserve"> Borda </w:t>
            </w:r>
          </w:p>
        </w:tc>
        <w:tc>
          <w:tcPr>
            <w:tcW w:w="3119" w:type="dxa"/>
            <w:tcBorders>
              <w:top w:val="single" w:sz="4" w:space="0" w:color="auto"/>
              <w:left w:val="nil"/>
              <w:bottom w:val="single" w:sz="4" w:space="0" w:color="auto"/>
              <w:right w:val="single" w:sz="4" w:space="0" w:color="auto"/>
            </w:tcBorders>
            <w:shd w:val="clear" w:color="auto" w:fill="auto"/>
            <w:vAlign w:val="bottom"/>
          </w:tcPr>
          <w:p w:rsidR="00001F56" w:rsidRDefault="00001F56" w:rsidP="00CC2C5B">
            <w:pPr>
              <w:spacing w:after="0" w:line="240" w:lineRule="auto"/>
              <w:rPr>
                <w:rFonts w:ascii="Calibri" w:eastAsia="Times New Roman" w:hAnsi="Calibri" w:cs="Calibri"/>
                <w:color w:val="000000"/>
                <w:sz w:val="20"/>
                <w:szCs w:val="20"/>
                <w:lang w:eastAsia="fr-FR"/>
              </w:rPr>
            </w:pPr>
          </w:p>
        </w:tc>
      </w:tr>
    </w:tbl>
    <w:p w:rsidR="00016BFA" w:rsidRDefault="00016BFA" w:rsidP="00CC2C5B">
      <w:pPr>
        <w:spacing w:after="0" w:line="240" w:lineRule="auto"/>
        <w:jc w:val="both"/>
        <w:rPr>
          <w:rFonts w:ascii="Calibri" w:eastAsia="Times New Roman" w:hAnsi="Calibri" w:cs="Times New Roman"/>
          <w:b/>
          <w:snapToGrid w:val="0"/>
          <w:sz w:val="20"/>
          <w:szCs w:val="20"/>
          <w:lang w:eastAsia="fr-FR"/>
        </w:rPr>
      </w:pPr>
    </w:p>
    <w:p w:rsidR="00016BFA" w:rsidRPr="00CC2C5B" w:rsidRDefault="00016BFA" w:rsidP="00CC2C5B">
      <w:pPr>
        <w:spacing w:after="0" w:line="240" w:lineRule="auto"/>
        <w:jc w:val="both"/>
        <w:rPr>
          <w:rFonts w:ascii="Calibri" w:eastAsia="Times New Roman" w:hAnsi="Calibri" w:cs="Times New Roman"/>
          <w:b/>
          <w:snapToGrid w:val="0"/>
          <w:sz w:val="20"/>
          <w:szCs w:val="20"/>
          <w:lang w:eastAsia="fr-FR"/>
        </w:rPr>
      </w:pPr>
    </w:p>
    <w:p w:rsidR="00CC2C5B" w:rsidRPr="00CC2C5B" w:rsidRDefault="00CC2C5B" w:rsidP="00CC2C5B">
      <w:pPr>
        <w:spacing w:after="0" w:line="240" w:lineRule="auto"/>
        <w:jc w:val="both"/>
        <w:rPr>
          <w:rFonts w:ascii="Calibri" w:eastAsia="Times New Roman" w:hAnsi="Calibri" w:cs="Times New Roman"/>
          <w:snapToGrid w:val="0"/>
          <w:sz w:val="20"/>
          <w:szCs w:val="20"/>
          <w:lang w:eastAsia="fr-FR"/>
        </w:rPr>
      </w:pPr>
      <w:r w:rsidRPr="00CC2C5B">
        <w:rPr>
          <w:rFonts w:ascii="Calibri" w:eastAsia="Times New Roman" w:hAnsi="Calibri" w:cs="Times New Roman"/>
          <w:b/>
          <w:snapToGrid w:val="0"/>
          <w:sz w:val="20"/>
          <w:szCs w:val="20"/>
          <w:lang w:eastAsia="fr-FR"/>
        </w:rPr>
        <w:t>ARTICLE 2</w:t>
      </w:r>
      <w:r w:rsidRPr="00CC2C5B">
        <w:rPr>
          <w:rFonts w:ascii="Calibri" w:eastAsia="Times New Roman" w:hAnsi="Calibri" w:cs="Times New Roman"/>
          <w:snapToGrid w:val="0"/>
          <w:sz w:val="20"/>
          <w:szCs w:val="20"/>
          <w:lang w:eastAsia="fr-FR"/>
        </w:rPr>
        <w:t> : Par dérogation aux prescriptions de l’article 1, la section de voie susnommée, pourra être utilisée en cas d’urgence par les riverains, les véhicules des médecins, des ambulances, de police ainsi que ceux de secours et de lutte contre l’incendie.</w:t>
      </w:r>
    </w:p>
    <w:p w:rsidR="00CC2C5B" w:rsidRPr="00CC2C5B" w:rsidRDefault="00CC2C5B" w:rsidP="00CC2C5B">
      <w:pPr>
        <w:spacing w:after="0" w:line="240" w:lineRule="auto"/>
        <w:ind w:left="708"/>
        <w:jc w:val="both"/>
        <w:rPr>
          <w:rFonts w:ascii="Calibri" w:eastAsia="Times New Roman" w:hAnsi="Calibri" w:cs="Times New Roman"/>
          <w:sz w:val="20"/>
          <w:szCs w:val="20"/>
          <w:lang w:eastAsia="fr-FR"/>
        </w:rPr>
      </w:pPr>
    </w:p>
    <w:p w:rsidR="00CC2C5B" w:rsidRPr="00CC2C5B" w:rsidRDefault="00CC2C5B" w:rsidP="00CC2C5B">
      <w:pPr>
        <w:spacing w:after="0" w:line="240" w:lineRule="auto"/>
        <w:jc w:val="both"/>
        <w:rPr>
          <w:rFonts w:ascii="Calibri" w:eastAsia="Times New Roman" w:hAnsi="Calibri" w:cs="Times New Roman"/>
          <w:snapToGrid w:val="0"/>
          <w:sz w:val="20"/>
          <w:szCs w:val="20"/>
          <w:lang w:eastAsia="fr-FR"/>
        </w:rPr>
      </w:pPr>
      <w:r w:rsidRPr="00CC2C5B">
        <w:rPr>
          <w:rFonts w:ascii="Calibri" w:eastAsia="Times New Roman" w:hAnsi="Calibri" w:cs="Times New Roman"/>
          <w:b/>
          <w:snapToGrid w:val="0"/>
          <w:sz w:val="20"/>
          <w:szCs w:val="20"/>
          <w:lang w:eastAsia="fr-FR"/>
        </w:rPr>
        <w:t>ARTICLE 3</w:t>
      </w:r>
      <w:r w:rsidRPr="00CC2C5B">
        <w:rPr>
          <w:rFonts w:ascii="Calibri" w:eastAsia="Times New Roman" w:hAnsi="Calibri" w:cs="Times New Roman"/>
          <w:snapToGrid w:val="0"/>
          <w:sz w:val="20"/>
          <w:szCs w:val="20"/>
          <w:lang w:eastAsia="fr-FR"/>
        </w:rPr>
        <w:t xml:space="preserve"> : Les panneaux de signalisation et les déviations nécessaires seront placés par l’entreprise </w:t>
      </w:r>
      <w:r w:rsidRPr="00CC2C5B">
        <w:rPr>
          <w:rFonts w:eastAsia="Times New Roman" w:cstheme="minorHAnsi"/>
          <w:bCs/>
          <w:snapToGrid w:val="0"/>
          <w:sz w:val="20"/>
          <w:szCs w:val="20"/>
          <w:lang w:eastAsia="fr-FR"/>
        </w:rPr>
        <w:t xml:space="preserve">SOBAMAT  </w:t>
      </w:r>
      <w:r w:rsidRPr="00CC2C5B">
        <w:rPr>
          <w:rFonts w:ascii="Calibri" w:eastAsia="Times New Roman" w:hAnsi="Calibri" w:cs="Times New Roman"/>
          <w:snapToGrid w:val="0"/>
          <w:sz w:val="20"/>
          <w:szCs w:val="20"/>
          <w:lang w:eastAsia="fr-FR"/>
        </w:rPr>
        <w:t xml:space="preserve">pour permettre l’application des présentes dispositions. </w:t>
      </w:r>
    </w:p>
    <w:p w:rsidR="00CC2C5B" w:rsidRPr="00CC2C5B" w:rsidRDefault="00CC2C5B" w:rsidP="00CC2C5B">
      <w:pPr>
        <w:spacing w:after="0" w:line="240" w:lineRule="auto"/>
        <w:jc w:val="both"/>
        <w:rPr>
          <w:rFonts w:ascii="Calibri" w:eastAsia="Times New Roman" w:hAnsi="Calibri" w:cs="Times New Roman"/>
          <w:snapToGrid w:val="0"/>
          <w:sz w:val="20"/>
          <w:szCs w:val="20"/>
          <w:lang w:eastAsia="fr-FR"/>
        </w:rPr>
      </w:pPr>
    </w:p>
    <w:p w:rsidR="00CC2C5B" w:rsidRPr="00CC2C5B" w:rsidRDefault="00CC2C5B" w:rsidP="00CC2C5B">
      <w:pPr>
        <w:spacing w:after="0" w:line="240" w:lineRule="auto"/>
        <w:jc w:val="both"/>
        <w:rPr>
          <w:rFonts w:ascii="Calibri" w:eastAsia="Times New Roman" w:hAnsi="Calibri" w:cs="Times New Roman"/>
          <w:snapToGrid w:val="0"/>
          <w:sz w:val="20"/>
          <w:szCs w:val="20"/>
          <w:lang w:eastAsia="fr-FR"/>
        </w:rPr>
      </w:pPr>
      <w:r w:rsidRPr="00CC2C5B">
        <w:rPr>
          <w:rFonts w:ascii="Calibri" w:eastAsia="Times New Roman" w:hAnsi="Calibri" w:cs="Times New Roman"/>
          <w:b/>
          <w:sz w:val="20"/>
          <w:szCs w:val="20"/>
          <w:lang w:eastAsia="fr-FR"/>
        </w:rPr>
        <w:t>ARTICLE 4</w:t>
      </w:r>
      <w:r w:rsidRPr="00CC2C5B">
        <w:rPr>
          <w:rFonts w:ascii="Calibri" w:eastAsia="Times New Roman" w:hAnsi="Calibri" w:cs="Times New Roman"/>
          <w:sz w:val="20"/>
          <w:szCs w:val="20"/>
          <w:lang w:eastAsia="fr-FR"/>
        </w:rPr>
        <w:t> : Les infractions aux dispositions du présent arrêté seront constatées et poursuivies conformément aux lois.</w:t>
      </w:r>
    </w:p>
    <w:p w:rsidR="00CC2C5B" w:rsidRPr="00CC2C5B" w:rsidRDefault="00CC2C5B" w:rsidP="00CC2C5B">
      <w:pPr>
        <w:spacing w:after="0" w:line="240" w:lineRule="auto"/>
        <w:jc w:val="both"/>
        <w:rPr>
          <w:rFonts w:ascii="Calibri" w:eastAsia="Times New Roman" w:hAnsi="Calibri" w:cs="Times New Roman"/>
          <w:snapToGrid w:val="0"/>
          <w:sz w:val="20"/>
          <w:szCs w:val="20"/>
          <w:lang w:eastAsia="fr-FR"/>
        </w:rPr>
      </w:pPr>
    </w:p>
    <w:p w:rsidR="00CC2C5B" w:rsidRPr="00CC2C5B" w:rsidRDefault="00CC2C5B" w:rsidP="00CC2C5B">
      <w:pPr>
        <w:spacing w:after="0" w:line="240" w:lineRule="auto"/>
        <w:jc w:val="both"/>
        <w:rPr>
          <w:rFonts w:ascii="Calibri" w:eastAsia="Times New Roman" w:hAnsi="Calibri" w:cs="Times New Roman"/>
          <w:snapToGrid w:val="0"/>
          <w:sz w:val="20"/>
          <w:szCs w:val="20"/>
          <w:lang w:eastAsia="fr-FR"/>
        </w:rPr>
      </w:pPr>
      <w:r w:rsidRPr="00CC2C5B">
        <w:rPr>
          <w:rFonts w:ascii="Calibri" w:eastAsia="Times New Roman" w:hAnsi="Calibri" w:cs="Times New Roman"/>
          <w:b/>
          <w:sz w:val="20"/>
          <w:szCs w:val="20"/>
          <w:lang w:eastAsia="fr-FR"/>
        </w:rPr>
        <w:t>ARTICLE 5</w:t>
      </w:r>
      <w:r w:rsidRPr="00CC2C5B">
        <w:rPr>
          <w:rFonts w:ascii="Calibri" w:eastAsia="Times New Roman" w:hAnsi="Calibri" w:cs="Times New Roman"/>
          <w:sz w:val="20"/>
          <w:szCs w:val="20"/>
          <w:lang w:eastAsia="fr-FR"/>
        </w:rPr>
        <w:t xml:space="preserve"> : Monsieur le commandant de Brigade de Gendarmerie de St </w:t>
      </w:r>
      <w:proofErr w:type="spellStart"/>
      <w:r w:rsidRPr="00CC2C5B">
        <w:rPr>
          <w:rFonts w:ascii="Calibri" w:eastAsia="Times New Roman" w:hAnsi="Calibri" w:cs="Times New Roman"/>
          <w:sz w:val="20"/>
          <w:szCs w:val="20"/>
          <w:lang w:eastAsia="fr-FR"/>
        </w:rPr>
        <w:t>Pée</w:t>
      </w:r>
      <w:proofErr w:type="spellEnd"/>
      <w:r w:rsidRPr="00CC2C5B">
        <w:rPr>
          <w:rFonts w:ascii="Calibri" w:eastAsia="Times New Roman" w:hAnsi="Calibri" w:cs="Times New Roman"/>
          <w:sz w:val="20"/>
          <w:szCs w:val="20"/>
          <w:lang w:eastAsia="fr-FR"/>
        </w:rPr>
        <w:t xml:space="preserve"> sur Nivelle et le Gardien de Police Municipale de la Commune seront chargés chacun en ce qui le concerne de l’application du présent arrêté qui sera publié et affiché dans les conditions habituelles.</w:t>
      </w:r>
    </w:p>
    <w:p w:rsidR="00CC2C5B" w:rsidRPr="00CC2C5B" w:rsidRDefault="00CC2C5B" w:rsidP="00CC2C5B">
      <w:pPr>
        <w:spacing w:after="0" w:line="240" w:lineRule="auto"/>
        <w:rPr>
          <w:rFonts w:ascii="Calibri" w:eastAsia="Times New Roman" w:hAnsi="Calibri" w:cs="Times New Roman"/>
          <w:snapToGrid w:val="0"/>
          <w:sz w:val="20"/>
          <w:szCs w:val="20"/>
          <w:lang w:eastAsia="fr-FR"/>
        </w:rPr>
      </w:pPr>
    </w:p>
    <w:p w:rsidR="00CC2C5B" w:rsidRPr="00CC2C5B" w:rsidRDefault="00CC2C5B" w:rsidP="00CC2C5B">
      <w:pPr>
        <w:spacing w:after="0" w:line="240" w:lineRule="auto"/>
        <w:rPr>
          <w:rFonts w:ascii="Calibri" w:eastAsia="Times New Roman" w:hAnsi="Calibri" w:cs="Times New Roman"/>
          <w:snapToGrid w:val="0"/>
          <w:sz w:val="20"/>
          <w:szCs w:val="20"/>
          <w:lang w:eastAsia="fr-FR"/>
        </w:rPr>
      </w:pPr>
    </w:p>
    <w:p w:rsidR="00CC2C5B" w:rsidRPr="00CC2C5B" w:rsidRDefault="00CC2C5B" w:rsidP="00CC2C5B">
      <w:pPr>
        <w:spacing w:after="0" w:line="240" w:lineRule="auto"/>
        <w:jc w:val="both"/>
        <w:rPr>
          <w:rFonts w:ascii="Calibri" w:eastAsia="Times New Roman" w:hAnsi="Calibri" w:cs="Times New Roman"/>
          <w:snapToGrid w:val="0"/>
          <w:sz w:val="20"/>
          <w:szCs w:val="20"/>
          <w:lang w:eastAsia="fr-FR"/>
        </w:rPr>
      </w:pPr>
      <w:r w:rsidRPr="00CC2C5B">
        <w:rPr>
          <w:rFonts w:ascii="Calibri" w:eastAsia="Times New Roman" w:hAnsi="Calibri" w:cs="Times New Roman"/>
          <w:snapToGrid w:val="0"/>
          <w:sz w:val="20"/>
          <w:szCs w:val="20"/>
          <w:lang w:eastAsia="fr-FR"/>
        </w:rPr>
        <w:tab/>
      </w:r>
      <w:r w:rsidRPr="00CC2C5B">
        <w:rPr>
          <w:rFonts w:ascii="Calibri" w:eastAsia="Times New Roman" w:hAnsi="Calibri" w:cs="Times New Roman"/>
          <w:snapToGrid w:val="0"/>
          <w:sz w:val="20"/>
          <w:szCs w:val="20"/>
          <w:lang w:eastAsia="fr-FR"/>
        </w:rPr>
        <w:tab/>
      </w:r>
      <w:r w:rsidRPr="00CC2C5B">
        <w:rPr>
          <w:rFonts w:ascii="Calibri" w:eastAsia="Times New Roman" w:hAnsi="Calibri" w:cs="Times New Roman"/>
          <w:snapToGrid w:val="0"/>
          <w:sz w:val="20"/>
          <w:szCs w:val="20"/>
          <w:lang w:eastAsia="fr-FR"/>
        </w:rPr>
        <w:tab/>
      </w:r>
      <w:r w:rsidRPr="00CC2C5B">
        <w:rPr>
          <w:rFonts w:ascii="Calibri" w:eastAsia="Times New Roman" w:hAnsi="Calibri" w:cs="Times New Roman"/>
          <w:snapToGrid w:val="0"/>
          <w:sz w:val="20"/>
          <w:szCs w:val="20"/>
          <w:lang w:eastAsia="fr-FR"/>
        </w:rPr>
        <w:tab/>
      </w:r>
      <w:r w:rsidRPr="00CC2C5B">
        <w:rPr>
          <w:rFonts w:ascii="Calibri" w:eastAsia="Times New Roman" w:hAnsi="Calibri" w:cs="Times New Roman"/>
          <w:snapToGrid w:val="0"/>
          <w:sz w:val="20"/>
          <w:szCs w:val="20"/>
          <w:lang w:eastAsia="fr-FR"/>
        </w:rPr>
        <w:tab/>
      </w:r>
      <w:r w:rsidRPr="00CC2C5B">
        <w:rPr>
          <w:rFonts w:ascii="Calibri" w:eastAsia="Times New Roman" w:hAnsi="Calibri" w:cs="Times New Roman"/>
          <w:snapToGrid w:val="0"/>
          <w:sz w:val="20"/>
          <w:szCs w:val="20"/>
          <w:lang w:eastAsia="fr-FR"/>
        </w:rPr>
        <w:tab/>
      </w:r>
      <w:r w:rsidRPr="00CC2C5B">
        <w:rPr>
          <w:rFonts w:ascii="Calibri" w:eastAsia="Times New Roman" w:hAnsi="Calibri" w:cs="Times New Roman"/>
          <w:snapToGrid w:val="0"/>
          <w:sz w:val="20"/>
          <w:szCs w:val="20"/>
          <w:lang w:eastAsia="fr-FR"/>
        </w:rPr>
        <w:tab/>
      </w:r>
      <w:r w:rsidRPr="00CC2C5B">
        <w:rPr>
          <w:rFonts w:ascii="Calibri" w:eastAsia="Times New Roman" w:hAnsi="Calibri" w:cs="Times New Roman"/>
          <w:snapToGrid w:val="0"/>
          <w:sz w:val="20"/>
          <w:szCs w:val="20"/>
          <w:lang w:eastAsia="fr-FR"/>
        </w:rPr>
        <w:tab/>
        <w:t xml:space="preserve">Fait à Ascain, le </w:t>
      </w:r>
      <w:r w:rsidR="004C370C">
        <w:rPr>
          <w:rFonts w:ascii="Calibri" w:eastAsia="Times New Roman" w:hAnsi="Calibri" w:cs="Times New Roman"/>
          <w:snapToGrid w:val="0"/>
          <w:sz w:val="20"/>
          <w:szCs w:val="20"/>
          <w:lang w:eastAsia="fr-FR"/>
        </w:rPr>
        <w:t>20 septembre 2024</w:t>
      </w:r>
    </w:p>
    <w:p w:rsidR="00CC2C5B" w:rsidRPr="00CC2C5B" w:rsidRDefault="00CC2C5B" w:rsidP="00CC2C5B">
      <w:pPr>
        <w:spacing w:after="0" w:line="240" w:lineRule="auto"/>
        <w:rPr>
          <w:rFonts w:ascii="Calibri" w:eastAsia="Times New Roman" w:hAnsi="Calibri" w:cs="Times New Roman"/>
          <w:sz w:val="20"/>
          <w:szCs w:val="20"/>
          <w:lang w:eastAsia="fr-FR"/>
        </w:rPr>
      </w:pP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t xml:space="preserve"> </w:t>
      </w:r>
    </w:p>
    <w:p w:rsidR="00CC2C5B" w:rsidRPr="00CC2C5B" w:rsidRDefault="00CC2C5B" w:rsidP="00CC2C5B">
      <w:pPr>
        <w:spacing w:after="0" w:line="240" w:lineRule="auto"/>
        <w:rPr>
          <w:rFonts w:ascii="Calibri" w:eastAsia="Times New Roman" w:hAnsi="Calibri" w:cs="Times New Roman"/>
          <w:sz w:val="20"/>
          <w:szCs w:val="20"/>
          <w:lang w:eastAsia="fr-FR"/>
        </w:rPr>
      </w:pP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t>Le Maire,</w:t>
      </w:r>
    </w:p>
    <w:p w:rsidR="00416C07" w:rsidRPr="00001F56" w:rsidRDefault="00CC2C5B" w:rsidP="00001F56">
      <w:pPr>
        <w:spacing w:after="0" w:line="240" w:lineRule="auto"/>
        <w:rPr>
          <w:rFonts w:ascii="Calibri" w:eastAsia="Times New Roman" w:hAnsi="Calibri" w:cs="Times New Roman"/>
          <w:sz w:val="20"/>
          <w:szCs w:val="20"/>
          <w:lang w:eastAsia="fr-FR"/>
        </w:rPr>
      </w:pP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r>
      <w:r w:rsidRPr="00CC2C5B">
        <w:rPr>
          <w:rFonts w:ascii="Calibri" w:eastAsia="Times New Roman" w:hAnsi="Calibri" w:cs="Times New Roman"/>
          <w:sz w:val="20"/>
          <w:szCs w:val="20"/>
          <w:lang w:eastAsia="fr-FR"/>
        </w:rPr>
        <w:tab/>
        <w:t>Jean Louis FOURNIER</w:t>
      </w:r>
      <w:bookmarkStart w:id="0" w:name="_GoBack"/>
      <w:bookmarkEnd w:id="0"/>
    </w:p>
    <w:sectPr w:rsidR="00416C07" w:rsidRPr="00001F56" w:rsidSect="00001F56">
      <w:pgSz w:w="11906" w:h="16838"/>
      <w:pgMar w:top="56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5B"/>
    <w:rsid w:val="00001F56"/>
    <w:rsid w:val="00016BFA"/>
    <w:rsid w:val="00416C07"/>
    <w:rsid w:val="004C370C"/>
    <w:rsid w:val="00A2153D"/>
    <w:rsid w:val="00B52B34"/>
    <w:rsid w:val="00CC2C5B"/>
    <w:rsid w:val="00CE6871"/>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527BE-FDF8-46DC-BCD9-81068A1E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unhideWhenUsed/>
    <w:qFormat/>
    <w:rsid w:val="00016BFA"/>
    <w:pPr>
      <w:keepNext/>
      <w:spacing w:before="40" w:after="0" w:line="240" w:lineRule="auto"/>
      <w:outlineLvl w:val="1"/>
    </w:pPr>
    <w:rPr>
      <w:rFonts w:ascii="Calibri Light" w:hAnsi="Calibri Light" w:cs="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16BFA"/>
    <w:rPr>
      <w:rFonts w:ascii="Calibri Light" w:hAnsi="Calibri Light" w:cs="Calibri Light"/>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401</Words>
  <Characters>2207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1</cp:revision>
  <dcterms:created xsi:type="dcterms:W3CDTF">2024-09-20T06:18:00Z</dcterms:created>
  <dcterms:modified xsi:type="dcterms:W3CDTF">2024-09-20T13:11:00Z</dcterms:modified>
</cp:coreProperties>
</file>